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BC8" w:rsidRPr="00CC26D0" w:rsidRDefault="00776BC8" w:rsidP="006E134F">
      <w:pPr>
        <w:tabs>
          <w:tab w:val="clear" w:pos="8504"/>
        </w:tabs>
        <w:spacing w:after="0" w:line="240" w:lineRule="auto"/>
        <w:ind w:left="0" w:firstLine="0"/>
        <w:jc w:val="center"/>
        <w:rPr>
          <w:rFonts w:ascii="Times New Roman" w:hAnsi="Times New Roman" w:cs="Times New Roman"/>
          <w:b/>
          <w:color w:val="auto"/>
          <w:sz w:val="28"/>
          <w:szCs w:val="28"/>
        </w:rPr>
      </w:pPr>
      <w:r w:rsidRPr="00CC26D0">
        <w:rPr>
          <w:rFonts w:ascii="Times New Roman" w:hAnsi="Times New Roman" w:cs="Times New Roman"/>
          <w:b/>
          <w:color w:val="auto"/>
          <w:sz w:val="28"/>
          <w:szCs w:val="28"/>
        </w:rPr>
        <w:t xml:space="preserve">Eiropas Savienības fonda projekta Nr. </w:t>
      </w:r>
      <w:r w:rsidR="00CB29A7" w:rsidRPr="00CC26D0">
        <w:rPr>
          <w:rFonts w:ascii="Times New Roman" w:hAnsi="Times New Roman" w:cs="Times New Roman"/>
          <w:b/>
          <w:color w:val="auto"/>
          <w:sz w:val="28"/>
          <w:szCs w:val="28"/>
        </w:rPr>
        <w:t>4.3.1.0/17/A/082</w:t>
      </w:r>
    </w:p>
    <w:p w:rsidR="007240A2" w:rsidRPr="00CC26D0" w:rsidRDefault="00776BC8" w:rsidP="00776BC8">
      <w:pPr>
        <w:spacing w:after="71" w:line="235" w:lineRule="auto"/>
        <w:ind w:left="0" w:firstLine="0"/>
        <w:jc w:val="center"/>
        <w:rPr>
          <w:rFonts w:ascii="Times New Roman" w:hAnsi="Times New Roman" w:cs="Times New Roman"/>
          <w:b/>
          <w:sz w:val="28"/>
          <w:szCs w:val="28"/>
        </w:rPr>
      </w:pPr>
      <w:r w:rsidRPr="00CC26D0">
        <w:rPr>
          <w:rFonts w:ascii="Times New Roman" w:hAnsi="Times New Roman" w:cs="Times New Roman"/>
          <w:b/>
          <w:sz w:val="28"/>
          <w:szCs w:val="28"/>
        </w:rPr>
        <w:t>“</w:t>
      </w:r>
      <w:r w:rsidR="00CB29A7" w:rsidRPr="00CC26D0">
        <w:rPr>
          <w:rFonts w:ascii="Times New Roman" w:hAnsi="Times New Roman" w:cs="Times New Roman"/>
          <w:b/>
          <w:sz w:val="28"/>
          <w:szCs w:val="28"/>
        </w:rPr>
        <w:t>Siltumtīklu pārbūve un jauna savienojošā posma izbūve Aizputē”</w:t>
      </w:r>
    </w:p>
    <w:p w:rsidR="00AC6C9C" w:rsidRDefault="00363533" w:rsidP="00AC6C9C">
      <w:pPr>
        <w:ind w:firstLine="720"/>
        <w:jc w:val="center"/>
        <w:rPr>
          <w:szCs w:val="24"/>
        </w:rPr>
      </w:pPr>
      <w:r w:rsidRPr="00CC26D0">
        <w:rPr>
          <w:rFonts w:ascii="Times New Roman" w:hAnsi="Times New Roman" w:cs="Times New Roman"/>
          <w:i/>
          <w:color w:val="auto"/>
          <w:sz w:val="32"/>
          <w:szCs w:val="32"/>
        </w:rPr>
        <w:t>īstenošana</w:t>
      </w:r>
    </w:p>
    <w:p w:rsidR="00AC6C9C" w:rsidRDefault="00AC6C9C" w:rsidP="00AC6C9C">
      <w:pPr>
        <w:ind w:firstLine="720"/>
        <w:rPr>
          <w:szCs w:val="24"/>
        </w:rPr>
      </w:pPr>
    </w:p>
    <w:p w:rsidR="00AC6C9C" w:rsidRPr="003B557F" w:rsidRDefault="001B17F3" w:rsidP="008269C4">
      <w:pPr>
        <w:tabs>
          <w:tab w:val="clear" w:pos="8504"/>
        </w:tabs>
        <w:spacing w:after="0" w:line="240" w:lineRule="auto"/>
        <w:ind w:left="0" w:firstLine="0"/>
        <w:jc w:val="left"/>
        <w:rPr>
          <w:rFonts w:ascii="Times New Roman" w:hAnsi="Times New Roman" w:cs="Times New Roman"/>
          <w:color w:val="auto"/>
          <w:sz w:val="28"/>
          <w:szCs w:val="28"/>
        </w:rPr>
      </w:pPr>
      <w:r w:rsidRPr="003B557F">
        <w:rPr>
          <w:rFonts w:ascii="Times New Roman" w:hAnsi="Times New Roman" w:cs="Times New Roman"/>
          <w:b/>
          <w:sz w:val="28"/>
          <w:szCs w:val="28"/>
        </w:rPr>
        <w:t xml:space="preserve">  </w:t>
      </w:r>
      <w:r w:rsidR="00AC6C9C" w:rsidRPr="003B557F">
        <w:rPr>
          <w:rFonts w:ascii="Times New Roman" w:hAnsi="Times New Roman" w:cs="Times New Roman"/>
          <w:b/>
          <w:sz w:val="28"/>
          <w:szCs w:val="28"/>
        </w:rPr>
        <w:t>SIA “AIZPUTES KOMUNĀLAIS UZŅĒMUMS”</w:t>
      </w:r>
      <w:r w:rsidR="00AC6C9C" w:rsidRPr="003B557F">
        <w:rPr>
          <w:rFonts w:ascii="Times New Roman" w:hAnsi="Times New Roman" w:cs="Times New Roman"/>
          <w:sz w:val="28"/>
          <w:szCs w:val="28"/>
        </w:rPr>
        <w:t xml:space="preserve"> kā finansējuma saņēmējs, parakstot Kohēzijas fonda finansējuma līgumu, apliecināja, ka projekta</w:t>
      </w:r>
      <w:r w:rsidR="008269C4">
        <w:rPr>
          <w:rFonts w:ascii="Times New Roman" w:hAnsi="Times New Roman" w:cs="Times New Roman"/>
          <w:color w:val="auto"/>
          <w:sz w:val="28"/>
          <w:szCs w:val="28"/>
        </w:rPr>
        <w:t xml:space="preserve"> </w:t>
      </w:r>
      <w:r w:rsidRPr="003B557F">
        <w:rPr>
          <w:rFonts w:ascii="Times New Roman" w:hAnsi="Times New Roman" w:cs="Times New Roman"/>
          <w:color w:val="auto"/>
          <w:sz w:val="28"/>
          <w:szCs w:val="28"/>
        </w:rPr>
        <w:t>Nr.4.3.1.0/17/A/082</w:t>
      </w:r>
      <w:r w:rsidR="008269C4">
        <w:rPr>
          <w:rFonts w:ascii="Times New Roman" w:hAnsi="Times New Roman" w:cs="Times New Roman"/>
          <w:color w:val="auto"/>
          <w:sz w:val="28"/>
          <w:szCs w:val="28"/>
        </w:rPr>
        <w:t xml:space="preserve"> </w:t>
      </w:r>
      <w:r w:rsidR="00AC6C9C" w:rsidRPr="003B557F">
        <w:rPr>
          <w:rFonts w:ascii="Times New Roman" w:hAnsi="Times New Roman" w:cs="Times New Roman"/>
          <w:sz w:val="28"/>
          <w:szCs w:val="28"/>
        </w:rPr>
        <w:t xml:space="preserve">“Siltumtīklu pārbūve un jauna savienojošā posma izbūve Aizputē” īstenošana notiks saskaņā ar Eiropas Savienības fondu darbību regulējošiem Eiropas Kopienas un Latvijas Republikas tiesību aktiem un šī līguma un tā pielikumu nosacījumiem. </w:t>
      </w:r>
    </w:p>
    <w:p w:rsidR="001B17F3" w:rsidRPr="003B557F" w:rsidRDefault="001B17F3" w:rsidP="001B17F3">
      <w:pPr>
        <w:rPr>
          <w:rFonts w:ascii="Times New Roman" w:hAnsi="Times New Roman" w:cs="Times New Roman"/>
          <w:sz w:val="24"/>
          <w:szCs w:val="24"/>
        </w:rPr>
      </w:pPr>
    </w:p>
    <w:p w:rsidR="00545F65" w:rsidRPr="001B17F3" w:rsidRDefault="001B17F3" w:rsidP="00545F65">
      <w:pPr>
        <w:tabs>
          <w:tab w:val="clear" w:pos="8504"/>
        </w:tabs>
        <w:spacing w:after="120" w:line="240" w:lineRule="auto"/>
        <w:ind w:left="11" w:hanging="11"/>
        <w:jc w:val="left"/>
        <w:rPr>
          <w:rFonts w:ascii="Times New Roman" w:hAnsi="Times New Roman" w:cs="Times New Roman"/>
          <w:color w:val="auto"/>
          <w:sz w:val="24"/>
          <w:szCs w:val="24"/>
        </w:rPr>
      </w:pPr>
      <w:r w:rsidRPr="003B557F">
        <w:rPr>
          <w:rFonts w:ascii="Times New Roman" w:hAnsi="Times New Roman" w:cs="Times New Roman"/>
          <w:i/>
          <w:sz w:val="32"/>
          <w:szCs w:val="32"/>
        </w:rPr>
        <w:t xml:space="preserve">   </w:t>
      </w:r>
      <w:r w:rsidR="00AC6C9C" w:rsidRPr="003B557F">
        <w:rPr>
          <w:rFonts w:ascii="Times New Roman" w:hAnsi="Times New Roman" w:cs="Times New Roman"/>
          <w:color w:val="auto"/>
          <w:sz w:val="24"/>
          <w:szCs w:val="24"/>
        </w:rPr>
        <w:t>SIA</w:t>
      </w:r>
      <w:r w:rsidR="00A5217A" w:rsidRPr="003B557F">
        <w:rPr>
          <w:rFonts w:ascii="Times New Roman" w:hAnsi="Times New Roman" w:cs="Times New Roman"/>
          <w:color w:val="auto"/>
          <w:sz w:val="24"/>
          <w:szCs w:val="24"/>
        </w:rPr>
        <w:t xml:space="preserve"> </w:t>
      </w:r>
      <w:r w:rsidR="00381D72" w:rsidRPr="003B557F">
        <w:rPr>
          <w:rFonts w:ascii="Times New Roman" w:hAnsi="Times New Roman" w:cs="Times New Roman"/>
          <w:color w:val="auto"/>
          <w:sz w:val="24"/>
          <w:szCs w:val="24"/>
        </w:rPr>
        <w:t>“</w:t>
      </w:r>
      <w:r w:rsidR="00A5217A" w:rsidRPr="003B557F">
        <w:rPr>
          <w:rFonts w:ascii="Times New Roman" w:hAnsi="Times New Roman" w:cs="Times New Roman"/>
          <w:color w:val="auto"/>
          <w:sz w:val="24"/>
          <w:szCs w:val="24"/>
        </w:rPr>
        <w:t>AIZPUTES KOMUNĀLAIS UZŅĒMUMS</w:t>
      </w:r>
      <w:r w:rsidR="00381D72" w:rsidRPr="003B557F">
        <w:rPr>
          <w:rFonts w:ascii="Times New Roman" w:hAnsi="Times New Roman" w:cs="Times New Roman"/>
          <w:color w:val="auto"/>
          <w:sz w:val="24"/>
          <w:szCs w:val="24"/>
        </w:rPr>
        <w:t xml:space="preserve">” </w:t>
      </w:r>
      <w:r w:rsidR="00A5217A" w:rsidRPr="003B557F">
        <w:rPr>
          <w:rFonts w:ascii="Times New Roman" w:hAnsi="Times New Roman" w:cs="Times New Roman"/>
          <w:color w:val="auto"/>
          <w:sz w:val="24"/>
          <w:szCs w:val="24"/>
        </w:rPr>
        <w:t xml:space="preserve">un </w:t>
      </w:r>
      <w:r w:rsidR="000E1AC0" w:rsidRPr="003B557F">
        <w:rPr>
          <w:rFonts w:ascii="Times New Roman" w:hAnsi="Times New Roman" w:cs="Times New Roman"/>
          <w:color w:val="auto"/>
          <w:sz w:val="24"/>
          <w:szCs w:val="24"/>
        </w:rPr>
        <w:t>Centrālā</w:t>
      </w:r>
      <w:r w:rsidR="000E1AC0" w:rsidRPr="001B17F3">
        <w:rPr>
          <w:rFonts w:ascii="Times New Roman" w:hAnsi="Times New Roman" w:cs="Times New Roman"/>
          <w:color w:val="auto"/>
          <w:sz w:val="24"/>
          <w:szCs w:val="24"/>
        </w:rPr>
        <w:t xml:space="preserve"> finanšu un līgumu aģentūra</w:t>
      </w:r>
      <w:r w:rsidR="00381D72" w:rsidRPr="001B17F3">
        <w:rPr>
          <w:rFonts w:ascii="Times New Roman" w:hAnsi="Times New Roman" w:cs="Times New Roman"/>
          <w:color w:val="auto"/>
          <w:sz w:val="24"/>
          <w:szCs w:val="24"/>
        </w:rPr>
        <w:t>,</w:t>
      </w:r>
      <w:r w:rsidR="004E6582" w:rsidRPr="00974131">
        <w:rPr>
          <w:rFonts w:ascii="Times New Roman" w:hAnsi="Times New Roman" w:cs="Times New Roman"/>
          <w:color w:val="auto"/>
          <w:sz w:val="24"/>
          <w:szCs w:val="24"/>
        </w:rPr>
        <w:t xml:space="preserve"> </w:t>
      </w:r>
      <w:r w:rsidR="000E1AC0" w:rsidRPr="00974131">
        <w:rPr>
          <w:rFonts w:ascii="Times New Roman" w:hAnsi="Times New Roman" w:cs="Times New Roman"/>
          <w:color w:val="auto"/>
          <w:sz w:val="24"/>
          <w:szCs w:val="24"/>
        </w:rPr>
        <w:t>pamatojoties uz</w:t>
      </w:r>
      <w:r w:rsidR="00CB29A7" w:rsidRPr="00974131">
        <w:rPr>
          <w:rFonts w:ascii="Times New Roman" w:hAnsi="Times New Roman" w:cs="Times New Roman"/>
          <w:color w:val="auto"/>
          <w:sz w:val="24"/>
          <w:szCs w:val="24"/>
        </w:rPr>
        <w:t xml:space="preserve"> </w:t>
      </w:r>
      <w:r w:rsidR="00E272E2" w:rsidRPr="00974131">
        <w:rPr>
          <w:rFonts w:ascii="Times New Roman" w:hAnsi="Times New Roman" w:cs="Times New Roman"/>
          <w:color w:val="auto"/>
          <w:sz w:val="24"/>
          <w:szCs w:val="24"/>
        </w:rPr>
        <w:t xml:space="preserve"> Darbības programmas “Izaugsme un nodarbinātība “ 4.3.1. speciālā atbalsta mērķa “Veicināt energoefektivitāti un vietējo AER izmantošanu centralizētajā siltumapgādē “ īstenošanas noteikumi” </w:t>
      </w:r>
      <w:r w:rsidR="00CB29A7" w:rsidRPr="00974131">
        <w:rPr>
          <w:rFonts w:ascii="Times New Roman" w:hAnsi="Times New Roman" w:cs="Times New Roman"/>
          <w:color w:val="auto"/>
          <w:sz w:val="24"/>
          <w:szCs w:val="24"/>
        </w:rPr>
        <w:t>, ar Sadarbības iestādes 2017.gada</w:t>
      </w:r>
      <w:r w:rsidR="00592B07" w:rsidRPr="00974131">
        <w:rPr>
          <w:rFonts w:ascii="Times New Roman" w:hAnsi="Times New Roman" w:cs="Times New Roman"/>
          <w:color w:val="auto"/>
          <w:sz w:val="24"/>
          <w:szCs w:val="24"/>
        </w:rPr>
        <w:t xml:space="preserve"> 30</w:t>
      </w:r>
      <w:r w:rsidR="00CB29A7" w:rsidRPr="00974131">
        <w:rPr>
          <w:rFonts w:ascii="Times New Roman" w:hAnsi="Times New Roman" w:cs="Times New Roman"/>
          <w:color w:val="auto"/>
          <w:sz w:val="24"/>
          <w:szCs w:val="24"/>
        </w:rPr>
        <w:t xml:space="preserve">.novembra </w:t>
      </w:r>
      <w:r w:rsidR="00592B07" w:rsidRPr="00974131">
        <w:rPr>
          <w:rFonts w:ascii="Times New Roman" w:hAnsi="Times New Roman" w:cs="Times New Roman"/>
          <w:color w:val="auto"/>
          <w:sz w:val="24"/>
          <w:szCs w:val="24"/>
        </w:rPr>
        <w:t>lēmumu par projekta iesnieguma “Si</w:t>
      </w:r>
      <w:r w:rsidR="008D6C31" w:rsidRPr="00974131">
        <w:rPr>
          <w:rFonts w:ascii="Times New Roman" w:hAnsi="Times New Roman" w:cs="Times New Roman"/>
          <w:color w:val="auto"/>
          <w:sz w:val="24"/>
          <w:szCs w:val="24"/>
        </w:rPr>
        <w:t>l</w:t>
      </w:r>
      <w:r w:rsidR="00592B07" w:rsidRPr="00974131">
        <w:rPr>
          <w:rFonts w:ascii="Times New Roman" w:hAnsi="Times New Roman" w:cs="Times New Roman"/>
          <w:color w:val="auto"/>
          <w:sz w:val="24"/>
          <w:szCs w:val="24"/>
        </w:rPr>
        <w:t>tumtīklu pārbūve un ja</w:t>
      </w:r>
      <w:r w:rsidR="008D6C31" w:rsidRPr="00974131">
        <w:rPr>
          <w:rFonts w:ascii="Times New Roman" w:hAnsi="Times New Roman" w:cs="Times New Roman"/>
          <w:color w:val="auto"/>
          <w:sz w:val="24"/>
          <w:szCs w:val="24"/>
        </w:rPr>
        <w:t>una savienojošā posma izbūve Aizputē</w:t>
      </w:r>
      <w:r w:rsidR="00592B07" w:rsidRPr="00974131">
        <w:rPr>
          <w:rFonts w:ascii="Times New Roman" w:hAnsi="Times New Roman" w:cs="Times New Roman"/>
          <w:color w:val="auto"/>
          <w:sz w:val="24"/>
          <w:szCs w:val="24"/>
        </w:rPr>
        <w:t>”</w:t>
      </w:r>
      <w:r w:rsidR="008D6C31" w:rsidRPr="00974131">
        <w:rPr>
          <w:rFonts w:ascii="Times New Roman" w:hAnsi="Times New Roman" w:cs="Times New Roman"/>
          <w:color w:val="auto"/>
          <w:sz w:val="24"/>
          <w:szCs w:val="24"/>
        </w:rPr>
        <w:t xml:space="preserve"> apstiprināšanu </w:t>
      </w:r>
      <w:r w:rsidR="00B81999" w:rsidRPr="00974131">
        <w:rPr>
          <w:rFonts w:ascii="Times New Roman" w:hAnsi="Times New Roman" w:cs="Times New Roman"/>
          <w:color w:val="auto"/>
          <w:sz w:val="24"/>
          <w:szCs w:val="24"/>
        </w:rPr>
        <w:t xml:space="preserve">un par 2018.gada 20.marta atzinumu par lēmumā ietverto nosacījumu izpildi, </w:t>
      </w:r>
      <w:r w:rsidRPr="001B17F3">
        <w:rPr>
          <w:rFonts w:ascii="Times New Roman" w:hAnsi="Times New Roman" w:cs="Times New Roman"/>
          <w:b/>
          <w:color w:val="auto"/>
          <w:sz w:val="24"/>
          <w:szCs w:val="24"/>
        </w:rPr>
        <w:t>2018.gadā 10.maijā</w:t>
      </w:r>
      <w:r>
        <w:rPr>
          <w:rFonts w:ascii="Times New Roman" w:hAnsi="Times New Roman" w:cs="Times New Roman"/>
          <w:color w:val="auto"/>
          <w:sz w:val="24"/>
          <w:szCs w:val="24"/>
        </w:rPr>
        <w:t xml:space="preserve"> noslēdza līgumu par </w:t>
      </w:r>
      <w:r w:rsidR="00B81999" w:rsidRPr="00974131">
        <w:rPr>
          <w:rFonts w:ascii="Times New Roman" w:hAnsi="Times New Roman" w:cs="Times New Roman"/>
          <w:color w:val="auto"/>
          <w:sz w:val="24"/>
          <w:szCs w:val="24"/>
        </w:rPr>
        <w:t>projekta</w:t>
      </w:r>
      <w:r w:rsidRPr="001B17F3">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Nr. 4.3.1.0/17/</w:t>
      </w:r>
      <w:r>
        <w:rPr>
          <w:rFonts w:ascii="Times New Roman" w:hAnsi="Times New Roman" w:cs="Times New Roman"/>
          <w:color w:val="auto"/>
          <w:sz w:val="24"/>
          <w:szCs w:val="24"/>
        </w:rPr>
        <w:t>A</w:t>
      </w:r>
      <w:r w:rsidRPr="00974131">
        <w:rPr>
          <w:rFonts w:ascii="Times New Roman" w:hAnsi="Times New Roman" w:cs="Times New Roman"/>
          <w:color w:val="auto"/>
          <w:sz w:val="24"/>
          <w:szCs w:val="24"/>
        </w:rPr>
        <w:t>/</w:t>
      </w:r>
      <w:r>
        <w:rPr>
          <w:rFonts w:ascii="Times New Roman" w:hAnsi="Times New Roman" w:cs="Times New Roman"/>
          <w:color w:val="auto"/>
          <w:sz w:val="24"/>
          <w:szCs w:val="24"/>
        </w:rPr>
        <w:t>082</w:t>
      </w:r>
      <w:r w:rsidR="00B81999" w:rsidRPr="001B17F3">
        <w:rPr>
          <w:rFonts w:ascii="Times New Roman" w:hAnsi="Times New Roman" w:cs="Times New Roman"/>
          <w:color w:val="auto"/>
          <w:sz w:val="24"/>
          <w:szCs w:val="24"/>
        </w:rPr>
        <w:t xml:space="preserve"> “Siltumtīklu pārbūve un jauna savienojošā posma izbūve Aizputē”</w:t>
      </w:r>
      <w:r w:rsidR="006E1702" w:rsidRPr="001B17F3">
        <w:rPr>
          <w:rFonts w:ascii="Times New Roman" w:hAnsi="Times New Roman" w:cs="Times New Roman"/>
          <w:color w:val="auto"/>
          <w:sz w:val="24"/>
          <w:szCs w:val="24"/>
        </w:rPr>
        <w:t xml:space="preserve"> īs</w:t>
      </w:r>
      <w:r w:rsidR="00CC26D0" w:rsidRPr="001B17F3">
        <w:rPr>
          <w:rFonts w:ascii="Times New Roman" w:hAnsi="Times New Roman" w:cs="Times New Roman"/>
          <w:color w:val="auto"/>
          <w:sz w:val="24"/>
          <w:szCs w:val="24"/>
        </w:rPr>
        <w:t>t</w:t>
      </w:r>
      <w:r w:rsidR="006E1702" w:rsidRPr="001B17F3">
        <w:rPr>
          <w:rFonts w:ascii="Times New Roman" w:hAnsi="Times New Roman" w:cs="Times New Roman"/>
          <w:color w:val="auto"/>
          <w:sz w:val="24"/>
          <w:szCs w:val="24"/>
        </w:rPr>
        <w:t>enošan</w:t>
      </w:r>
      <w:r w:rsidR="00974131" w:rsidRPr="001B17F3">
        <w:rPr>
          <w:rFonts w:ascii="Times New Roman" w:hAnsi="Times New Roman" w:cs="Times New Roman"/>
          <w:color w:val="auto"/>
          <w:sz w:val="24"/>
          <w:szCs w:val="24"/>
        </w:rPr>
        <w:t xml:space="preserve">as kārtību </w:t>
      </w:r>
      <w:r w:rsidR="006E1702" w:rsidRPr="001B17F3">
        <w:rPr>
          <w:rFonts w:ascii="Times New Roman" w:hAnsi="Times New Roman" w:cs="Times New Roman"/>
          <w:color w:val="auto"/>
          <w:sz w:val="24"/>
          <w:szCs w:val="24"/>
        </w:rPr>
        <w:t xml:space="preserve"> finansējuma piešķiršanai un uzraudzībai paredzot</w:t>
      </w:r>
      <w:r w:rsidR="00545F65">
        <w:rPr>
          <w:rFonts w:ascii="Times New Roman" w:hAnsi="Times New Roman" w:cs="Times New Roman"/>
          <w:color w:val="auto"/>
          <w:sz w:val="24"/>
          <w:szCs w:val="24"/>
        </w:rPr>
        <w:t>:</w:t>
      </w:r>
    </w:p>
    <w:p w:rsidR="00D02162" w:rsidRPr="00974131" w:rsidRDefault="00E363CA" w:rsidP="00974131">
      <w:pPr>
        <w:numPr>
          <w:ilvl w:val="0"/>
          <w:numId w:val="3"/>
        </w:numPr>
        <w:tabs>
          <w:tab w:val="clear" w:pos="8504"/>
        </w:tabs>
        <w:spacing w:after="0" w:line="240" w:lineRule="auto"/>
        <w:ind w:left="567" w:hanging="283"/>
        <w:jc w:val="left"/>
        <w:rPr>
          <w:rFonts w:ascii="Times New Roman" w:hAnsi="Times New Roman" w:cs="Times New Roman"/>
          <w:color w:val="auto"/>
          <w:sz w:val="24"/>
          <w:szCs w:val="24"/>
        </w:rPr>
      </w:pPr>
      <w:r w:rsidRPr="00974131">
        <w:rPr>
          <w:rFonts w:ascii="Times New Roman" w:hAnsi="Times New Roman" w:cs="Times New Roman"/>
          <w:color w:val="auto"/>
          <w:sz w:val="24"/>
          <w:szCs w:val="24"/>
        </w:rPr>
        <w:t>p</w:t>
      </w:r>
      <w:r w:rsidR="000E1AC0" w:rsidRPr="00974131">
        <w:rPr>
          <w:rFonts w:ascii="Times New Roman" w:hAnsi="Times New Roman" w:cs="Times New Roman"/>
          <w:color w:val="auto"/>
          <w:sz w:val="24"/>
          <w:szCs w:val="24"/>
        </w:rPr>
        <w:t xml:space="preserve">rojekta darbību īstenošanas laiks pēc </w:t>
      </w:r>
      <w:r w:rsidRPr="00974131">
        <w:rPr>
          <w:rFonts w:ascii="Times New Roman" w:hAnsi="Times New Roman" w:cs="Times New Roman"/>
          <w:color w:val="auto"/>
          <w:sz w:val="24"/>
          <w:szCs w:val="24"/>
        </w:rPr>
        <w:t>l</w:t>
      </w:r>
      <w:r w:rsidR="000E1AC0" w:rsidRPr="00974131">
        <w:rPr>
          <w:rFonts w:ascii="Times New Roman" w:hAnsi="Times New Roman" w:cs="Times New Roman"/>
          <w:color w:val="auto"/>
          <w:sz w:val="24"/>
          <w:szCs w:val="24"/>
        </w:rPr>
        <w:t>īguma noslēgšanas</w:t>
      </w:r>
      <w:r w:rsidR="0034656C" w:rsidRPr="00974131">
        <w:rPr>
          <w:rFonts w:ascii="Times New Roman" w:hAnsi="Times New Roman" w:cs="Times New Roman"/>
          <w:color w:val="auto"/>
          <w:sz w:val="24"/>
          <w:szCs w:val="24"/>
        </w:rPr>
        <w:t xml:space="preserve"> ar Centrālo finanšu aģentūru</w:t>
      </w:r>
      <w:r w:rsidR="000E1AC0" w:rsidRPr="00974131">
        <w:rPr>
          <w:rFonts w:ascii="Times New Roman" w:hAnsi="Times New Roman" w:cs="Times New Roman"/>
          <w:color w:val="auto"/>
          <w:sz w:val="24"/>
          <w:szCs w:val="24"/>
        </w:rPr>
        <w:t xml:space="preserve"> ir </w:t>
      </w:r>
      <w:r w:rsidR="006E1702" w:rsidRPr="00974131">
        <w:rPr>
          <w:rFonts w:ascii="Times New Roman" w:hAnsi="Times New Roman" w:cs="Times New Roman"/>
          <w:b/>
          <w:color w:val="auto"/>
          <w:sz w:val="24"/>
          <w:szCs w:val="24"/>
        </w:rPr>
        <w:t>22</w:t>
      </w:r>
      <w:r w:rsidR="000E1AC0" w:rsidRPr="00974131">
        <w:rPr>
          <w:rFonts w:ascii="Times New Roman" w:hAnsi="Times New Roman" w:cs="Times New Roman"/>
          <w:color w:val="auto"/>
          <w:sz w:val="24"/>
          <w:szCs w:val="24"/>
        </w:rPr>
        <w:t xml:space="preserve"> mēneši</w:t>
      </w:r>
      <w:r w:rsidR="008E22F3" w:rsidRPr="00974131">
        <w:rPr>
          <w:rFonts w:ascii="Times New Roman" w:hAnsi="Times New Roman" w:cs="Times New Roman"/>
          <w:color w:val="auto"/>
          <w:sz w:val="24"/>
          <w:szCs w:val="24"/>
        </w:rPr>
        <w:t xml:space="preserve"> </w:t>
      </w:r>
      <w:r w:rsidR="000E1AC0" w:rsidRPr="00974131">
        <w:rPr>
          <w:rFonts w:ascii="Times New Roman" w:hAnsi="Times New Roman" w:cs="Times New Roman"/>
          <w:color w:val="auto"/>
          <w:sz w:val="24"/>
          <w:szCs w:val="24"/>
        </w:rPr>
        <w:t xml:space="preserve">. </w:t>
      </w:r>
    </w:p>
    <w:p w:rsidR="00974131" w:rsidRPr="00974131" w:rsidRDefault="00E363CA" w:rsidP="00974131">
      <w:pPr>
        <w:numPr>
          <w:ilvl w:val="0"/>
          <w:numId w:val="3"/>
        </w:numPr>
        <w:tabs>
          <w:tab w:val="clear" w:pos="8504"/>
        </w:tabs>
        <w:spacing w:after="0" w:line="240" w:lineRule="auto"/>
        <w:ind w:left="567" w:hanging="283"/>
        <w:jc w:val="left"/>
        <w:rPr>
          <w:rFonts w:ascii="Times New Roman" w:hAnsi="Times New Roman" w:cs="Times New Roman"/>
          <w:color w:val="auto"/>
          <w:sz w:val="24"/>
          <w:szCs w:val="24"/>
        </w:rPr>
      </w:pPr>
      <w:r w:rsidRPr="00974131">
        <w:rPr>
          <w:rFonts w:ascii="Times New Roman" w:hAnsi="Times New Roman" w:cs="Times New Roman"/>
          <w:color w:val="auto"/>
          <w:sz w:val="24"/>
          <w:szCs w:val="24"/>
        </w:rPr>
        <w:t>p</w:t>
      </w:r>
      <w:r w:rsidR="000E1AC0" w:rsidRPr="00974131">
        <w:rPr>
          <w:rFonts w:ascii="Times New Roman" w:hAnsi="Times New Roman" w:cs="Times New Roman"/>
          <w:color w:val="auto"/>
          <w:sz w:val="24"/>
          <w:szCs w:val="24"/>
        </w:rPr>
        <w:t>rojekta izdevumi ir attiecināmi no 201</w:t>
      </w:r>
      <w:r w:rsidR="009A5C4E" w:rsidRPr="00974131">
        <w:rPr>
          <w:rFonts w:ascii="Times New Roman" w:hAnsi="Times New Roman" w:cs="Times New Roman"/>
          <w:color w:val="auto"/>
          <w:sz w:val="24"/>
          <w:szCs w:val="24"/>
        </w:rPr>
        <w:t>7</w:t>
      </w:r>
      <w:r w:rsidR="000E1AC0" w:rsidRPr="00974131">
        <w:rPr>
          <w:rFonts w:ascii="Times New Roman" w:hAnsi="Times New Roman" w:cs="Times New Roman"/>
          <w:color w:val="auto"/>
          <w:sz w:val="24"/>
          <w:szCs w:val="24"/>
        </w:rPr>
        <w:t xml:space="preserve">. gada </w:t>
      </w:r>
      <w:r w:rsidR="009A5C4E" w:rsidRPr="00974131">
        <w:rPr>
          <w:rFonts w:ascii="Times New Roman" w:hAnsi="Times New Roman" w:cs="Times New Roman"/>
          <w:color w:val="auto"/>
          <w:sz w:val="24"/>
          <w:szCs w:val="24"/>
        </w:rPr>
        <w:t>17</w:t>
      </w:r>
      <w:r w:rsidR="000E1AC0" w:rsidRPr="00974131">
        <w:rPr>
          <w:rFonts w:ascii="Times New Roman" w:hAnsi="Times New Roman" w:cs="Times New Roman"/>
          <w:color w:val="auto"/>
          <w:sz w:val="24"/>
          <w:szCs w:val="24"/>
        </w:rPr>
        <w:t>.</w:t>
      </w:r>
      <w:r w:rsidR="0091710B" w:rsidRPr="00974131">
        <w:rPr>
          <w:rFonts w:ascii="Times New Roman" w:hAnsi="Times New Roman" w:cs="Times New Roman"/>
          <w:color w:val="auto"/>
          <w:sz w:val="24"/>
          <w:szCs w:val="24"/>
        </w:rPr>
        <w:t xml:space="preserve"> </w:t>
      </w:r>
      <w:r w:rsidR="009A5C4E" w:rsidRPr="00974131">
        <w:rPr>
          <w:rFonts w:ascii="Times New Roman" w:hAnsi="Times New Roman" w:cs="Times New Roman"/>
          <w:color w:val="auto"/>
          <w:sz w:val="24"/>
          <w:szCs w:val="24"/>
        </w:rPr>
        <w:t>jūlija</w:t>
      </w:r>
      <w:r w:rsidR="000E1AC0" w:rsidRPr="00974131">
        <w:rPr>
          <w:rFonts w:ascii="Times New Roman" w:hAnsi="Times New Roman" w:cs="Times New Roman"/>
          <w:color w:val="auto"/>
          <w:sz w:val="24"/>
          <w:szCs w:val="24"/>
        </w:rPr>
        <w:t>.</w:t>
      </w:r>
    </w:p>
    <w:p w:rsidR="00974131" w:rsidRDefault="00974131" w:rsidP="00974131">
      <w:pPr>
        <w:numPr>
          <w:ilvl w:val="0"/>
          <w:numId w:val="3"/>
        </w:numPr>
        <w:tabs>
          <w:tab w:val="clear" w:pos="8504"/>
        </w:tabs>
        <w:spacing w:after="0" w:line="240" w:lineRule="auto"/>
        <w:ind w:left="567" w:hanging="283"/>
        <w:jc w:val="left"/>
        <w:rPr>
          <w:rFonts w:ascii="Times New Roman" w:hAnsi="Times New Roman" w:cs="Times New Roman"/>
          <w:color w:val="auto"/>
          <w:sz w:val="24"/>
          <w:szCs w:val="24"/>
        </w:rPr>
      </w:pPr>
      <w:r w:rsidRPr="00974131">
        <w:rPr>
          <w:rFonts w:ascii="Times New Roman" w:hAnsi="Times New Roman" w:cs="Times New Roman"/>
          <w:color w:val="auto"/>
          <w:sz w:val="24"/>
          <w:szCs w:val="24"/>
        </w:rPr>
        <w:t>projekts tiek īstenots saskaņā ar līguma par Eiropas Savienības fonda projekta īstenošanu Nr. 4.3.1.0/17/</w:t>
      </w:r>
      <w:r w:rsidR="00E70985">
        <w:rPr>
          <w:rFonts w:ascii="Times New Roman" w:hAnsi="Times New Roman" w:cs="Times New Roman"/>
          <w:color w:val="auto"/>
          <w:sz w:val="24"/>
          <w:szCs w:val="24"/>
        </w:rPr>
        <w:t>A</w:t>
      </w:r>
      <w:r w:rsidRPr="00974131">
        <w:rPr>
          <w:rFonts w:ascii="Times New Roman" w:hAnsi="Times New Roman" w:cs="Times New Roman"/>
          <w:color w:val="auto"/>
          <w:sz w:val="24"/>
          <w:szCs w:val="24"/>
        </w:rPr>
        <w:t>/</w:t>
      </w:r>
      <w:r w:rsidR="00E70985">
        <w:rPr>
          <w:rFonts w:ascii="Times New Roman" w:hAnsi="Times New Roman" w:cs="Times New Roman"/>
          <w:color w:val="auto"/>
          <w:sz w:val="24"/>
          <w:szCs w:val="24"/>
        </w:rPr>
        <w:t>082</w:t>
      </w:r>
    </w:p>
    <w:p w:rsidR="00545F65" w:rsidRPr="00974131" w:rsidRDefault="00545F65" w:rsidP="00545F65">
      <w:pPr>
        <w:tabs>
          <w:tab w:val="clear" w:pos="8504"/>
        </w:tabs>
        <w:spacing w:after="0" w:line="240" w:lineRule="auto"/>
        <w:ind w:left="567" w:firstLine="0"/>
        <w:jc w:val="left"/>
        <w:rPr>
          <w:rFonts w:ascii="Times New Roman" w:hAnsi="Times New Roman" w:cs="Times New Roman"/>
          <w:color w:val="auto"/>
          <w:sz w:val="24"/>
          <w:szCs w:val="24"/>
        </w:rPr>
      </w:pPr>
    </w:p>
    <w:p w:rsidR="0018030C" w:rsidRDefault="00680EE0" w:rsidP="00974131">
      <w:pPr>
        <w:tabs>
          <w:tab w:val="clear" w:pos="8504"/>
        </w:tabs>
        <w:spacing w:after="240" w:line="240" w:lineRule="auto"/>
        <w:ind w:left="0" w:firstLine="0"/>
        <w:jc w:val="left"/>
        <w:rPr>
          <w:rFonts w:ascii="Times New Roman" w:hAnsi="Times New Roman" w:cs="Times New Roman"/>
          <w:b/>
          <w:color w:val="auto"/>
          <w:sz w:val="24"/>
          <w:szCs w:val="24"/>
        </w:rPr>
      </w:pPr>
      <w:r w:rsidRPr="00974131">
        <w:rPr>
          <w:rFonts w:ascii="Times New Roman" w:hAnsi="Times New Roman" w:cs="Times New Roman"/>
          <w:b/>
          <w:color w:val="auto"/>
          <w:sz w:val="24"/>
          <w:szCs w:val="24"/>
        </w:rPr>
        <w:t>Projekta kopējie izdevumi</w:t>
      </w:r>
      <w:r w:rsidR="001E323B" w:rsidRPr="00974131">
        <w:rPr>
          <w:rFonts w:ascii="Times New Roman" w:hAnsi="Times New Roman" w:cs="Times New Roman"/>
          <w:b/>
          <w:color w:val="auto"/>
          <w:sz w:val="24"/>
          <w:szCs w:val="24"/>
        </w:rPr>
        <w:t xml:space="preserve"> </w:t>
      </w:r>
      <w:r w:rsidR="001E323B" w:rsidRPr="00974131">
        <w:rPr>
          <w:rFonts w:ascii="Times New Roman" w:hAnsi="Times New Roman" w:cs="Times New Roman"/>
          <w:color w:val="auto"/>
          <w:sz w:val="24"/>
          <w:szCs w:val="24"/>
        </w:rPr>
        <w:t>ir</w:t>
      </w:r>
      <w:r w:rsidR="001E323B" w:rsidRPr="00974131">
        <w:rPr>
          <w:rFonts w:ascii="Times New Roman" w:hAnsi="Times New Roman" w:cs="Times New Roman"/>
          <w:b/>
          <w:color w:val="auto"/>
          <w:sz w:val="24"/>
          <w:szCs w:val="24"/>
        </w:rPr>
        <w:t xml:space="preserve"> </w:t>
      </w:r>
      <w:r w:rsidR="009A5C4E" w:rsidRPr="00974131">
        <w:rPr>
          <w:rFonts w:ascii="Times New Roman" w:hAnsi="Times New Roman" w:cs="Times New Roman"/>
          <w:b/>
          <w:color w:val="auto"/>
          <w:sz w:val="24"/>
          <w:szCs w:val="24"/>
        </w:rPr>
        <w:t>336737,12</w:t>
      </w:r>
      <w:r w:rsidRPr="00974131">
        <w:rPr>
          <w:rFonts w:ascii="Times New Roman" w:hAnsi="Times New Roman" w:cs="Times New Roman"/>
          <w:b/>
          <w:color w:val="auto"/>
          <w:sz w:val="24"/>
          <w:szCs w:val="24"/>
        </w:rPr>
        <w:t xml:space="preserve"> EUR</w:t>
      </w:r>
      <w:r w:rsidR="00A92A00" w:rsidRPr="00974131">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no tiem kopējie attiecināmie izdevumi</w:t>
      </w:r>
      <w:r w:rsidR="0057132B" w:rsidRPr="00974131">
        <w:rPr>
          <w:rFonts w:ascii="Times New Roman" w:hAnsi="Times New Roman" w:cs="Times New Roman"/>
          <w:color w:val="auto"/>
          <w:sz w:val="24"/>
          <w:szCs w:val="24"/>
        </w:rPr>
        <w:t xml:space="preserve"> </w:t>
      </w:r>
      <w:r w:rsidR="009A5C4E" w:rsidRPr="00E70985">
        <w:rPr>
          <w:rFonts w:ascii="Times New Roman" w:hAnsi="Times New Roman" w:cs="Times New Roman"/>
          <w:b/>
          <w:color w:val="auto"/>
          <w:sz w:val="24"/>
          <w:szCs w:val="24"/>
        </w:rPr>
        <w:t>278295,14</w:t>
      </w:r>
      <w:r w:rsidRPr="00974131">
        <w:rPr>
          <w:rFonts w:ascii="Times New Roman" w:hAnsi="Times New Roman" w:cs="Times New Roman"/>
          <w:color w:val="auto"/>
          <w:sz w:val="24"/>
          <w:szCs w:val="24"/>
        </w:rPr>
        <w:t xml:space="preserve"> </w:t>
      </w:r>
      <w:r w:rsidRPr="00974131">
        <w:rPr>
          <w:rFonts w:ascii="Times New Roman" w:hAnsi="Times New Roman" w:cs="Times New Roman"/>
          <w:b/>
          <w:color w:val="auto"/>
          <w:sz w:val="24"/>
          <w:szCs w:val="24"/>
        </w:rPr>
        <w:t>EUR</w:t>
      </w:r>
      <w:r w:rsidR="00A92A00" w:rsidRPr="00974131">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 xml:space="preserve">Atbalsta summa </w:t>
      </w:r>
      <w:r w:rsidR="009A5C4E" w:rsidRPr="00974131">
        <w:rPr>
          <w:rFonts w:ascii="Times New Roman" w:hAnsi="Times New Roman" w:cs="Times New Roman"/>
          <w:b/>
          <w:color w:val="auto"/>
          <w:sz w:val="24"/>
          <w:szCs w:val="24"/>
        </w:rPr>
        <w:t>40</w:t>
      </w:r>
      <w:r w:rsidRPr="00974131">
        <w:rPr>
          <w:rFonts w:ascii="Times New Roman" w:hAnsi="Times New Roman" w:cs="Times New Roman"/>
          <w:b/>
          <w:color w:val="auto"/>
          <w:sz w:val="24"/>
          <w:szCs w:val="24"/>
        </w:rPr>
        <w:t xml:space="preserve"> %</w:t>
      </w:r>
      <w:r w:rsidRPr="00974131">
        <w:rPr>
          <w:rFonts w:ascii="Times New Roman" w:hAnsi="Times New Roman" w:cs="Times New Roman"/>
          <w:color w:val="auto"/>
          <w:sz w:val="24"/>
          <w:szCs w:val="24"/>
        </w:rPr>
        <w:t xml:space="preserve"> no attiecināmajiem izdevumiem, nepārsniedzot </w:t>
      </w:r>
      <w:r w:rsidR="009A5C4E" w:rsidRPr="00974131">
        <w:rPr>
          <w:rFonts w:ascii="Times New Roman" w:hAnsi="Times New Roman" w:cs="Times New Roman"/>
          <w:b/>
          <w:color w:val="auto"/>
          <w:sz w:val="24"/>
          <w:szCs w:val="24"/>
        </w:rPr>
        <w:t>111318,06</w:t>
      </w:r>
      <w:r w:rsidRPr="00974131">
        <w:rPr>
          <w:rFonts w:ascii="Times New Roman" w:hAnsi="Times New Roman" w:cs="Times New Roman"/>
          <w:b/>
          <w:color w:val="auto"/>
          <w:sz w:val="24"/>
          <w:szCs w:val="24"/>
        </w:rPr>
        <w:t xml:space="preserve"> EUR</w:t>
      </w:r>
      <w:r w:rsidR="00A92A00" w:rsidRPr="00974131">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no tās K</w:t>
      </w:r>
      <w:r w:rsidR="00A92A00" w:rsidRPr="00974131">
        <w:rPr>
          <w:rFonts w:ascii="Times New Roman" w:hAnsi="Times New Roman" w:cs="Times New Roman"/>
          <w:color w:val="auto"/>
          <w:sz w:val="24"/>
          <w:szCs w:val="24"/>
        </w:rPr>
        <w:t xml:space="preserve">ohēzijas </w:t>
      </w:r>
      <w:r w:rsidRPr="00974131">
        <w:rPr>
          <w:rFonts w:ascii="Times New Roman" w:hAnsi="Times New Roman" w:cs="Times New Roman"/>
          <w:color w:val="auto"/>
          <w:sz w:val="24"/>
          <w:szCs w:val="24"/>
        </w:rPr>
        <w:t>F</w:t>
      </w:r>
      <w:r w:rsidR="00A92A00" w:rsidRPr="00974131">
        <w:rPr>
          <w:rFonts w:ascii="Times New Roman" w:hAnsi="Times New Roman" w:cs="Times New Roman"/>
          <w:color w:val="auto"/>
          <w:sz w:val="24"/>
          <w:szCs w:val="24"/>
        </w:rPr>
        <w:t>onda</w:t>
      </w:r>
      <w:r w:rsidRPr="00974131">
        <w:rPr>
          <w:rFonts w:ascii="Times New Roman" w:hAnsi="Times New Roman" w:cs="Times New Roman"/>
          <w:color w:val="auto"/>
          <w:sz w:val="24"/>
          <w:szCs w:val="24"/>
        </w:rPr>
        <w:t xml:space="preserve"> finansējums</w:t>
      </w:r>
      <w:r w:rsidR="00246D0D" w:rsidRPr="00974131">
        <w:rPr>
          <w:rFonts w:ascii="Times New Roman" w:hAnsi="Times New Roman" w:cs="Times New Roman"/>
          <w:color w:val="auto"/>
          <w:sz w:val="24"/>
          <w:szCs w:val="24"/>
        </w:rPr>
        <w:t xml:space="preserve"> sastāda</w:t>
      </w:r>
      <w:r w:rsidRPr="00974131">
        <w:rPr>
          <w:rFonts w:ascii="Times New Roman" w:hAnsi="Times New Roman" w:cs="Times New Roman"/>
          <w:color w:val="auto"/>
          <w:sz w:val="24"/>
          <w:szCs w:val="24"/>
        </w:rPr>
        <w:t xml:space="preserve"> </w:t>
      </w:r>
      <w:r w:rsidR="009A5C4E" w:rsidRPr="00974131">
        <w:rPr>
          <w:rFonts w:ascii="Times New Roman" w:hAnsi="Times New Roman" w:cs="Times New Roman"/>
          <w:b/>
          <w:color w:val="auto"/>
          <w:sz w:val="24"/>
          <w:szCs w:val="24"/>
        </w:rPr>
        <w:t>40</w:t>
      </w:r>
      <w:r w:rsidRPr="00974131">
        <w:rPr>
          <w:rFonts w:ascii="Times New Roman" w:hAnsi="Times New Roman" w:cs="Times New Roman"/>
          <w:b/>
          <w:color w:val="auto"/>
          <w:sz w:val="24"/>
          <w:szCs w:val="24"/>
        </w:rPr>
        <w:t xml:space="preserve"> % </w:t>
      </w:r>
      <w:r w:rsidRPr="00974131">
        <w:rPr>
          <w:rFonts w:ascii="Times New Roman" w:hAnsi="Times New Roman" w:cs="Times New Roman"/>
          <w:color w:val="auto"/>
          <w:sz w:val="24"/>
          <w:szCs w:val="24"/>
        </w:rPr>
        <w:t xml:space="preserve">no attiecināmajiem izdevumiem, nepārsniedzot </w:t>
      </w:r>
      <w:r w:rsidR="009A5C4E" w:rsidRPr="00974131">
        <w:rPr>
          <w:rFonts w:ascii="Times New Roman" w:hAnsi="Times New Roman" w:cs="Times New Roman"/>
          <w:b/>
          <w:color w:val="auto"/>
          <w:sz w:val="24"/>
          <w:szCs w:val="24"/>
        </w:rPr>
        <w:t>111318,06</w:t>
      </w:r>
      <w:r w:rsidRPr="00974131">
        <w:rPr>
          <w:rFonts w:ascii="Times New Roman" w:hAnsi="Times New Roman" w:cs="Times New Roman"/>
          <w:b/>
          <w:color w:val="auto"/>
          <w:sz w:val="24"/>
          <w:szCs w:val="24"/>
        </w:rPr>
        <w:t xml:space="preserve"> EUR</w:t>
      </w:r>
      <w:r w:rsidR="00A92A00" w:rsidRPr="00974131">
        <w:rPr>
          <w:rFonts w:ascii="Times New Roman" w:hAnsi="Times New Roman" w:cs="Times New Roman"/>
          <w:i/>
          <w:color w:val="auto"/>
          <w:sz w:val="24"/>
          <w:szCs w:val="24"/>
        </w:rPr>
        <w:t xml:space="preserve">. </w:t>
      </w:r>
      <w:r w:rsidR="00A92A00" w:rsidRPr="00974131">
        <w:rPr>
          <w:rFonts w:ascii="Times New Roman" w:hAnsi="Times New Roman" w:cs="Times New Roman"/>
          <w:color w:val="auto"/>
          <w:sz w:val="24"/>
          <w:szCs w:val="24"/>
        </w:rPr>
        <w:t>P</w:t>
      </w:r>
      <w:r w:rsidRPr="00974131">
        <w:rPr>
          <w:rFonts w:ascii="Times New Roman" w:hAnsi="Times New Roman" w:cs="Times New Roman"/>
          <w:color w:val="auto"/>
          <w:sz w:val="24"/>
          <w:szCs w:val="24"/>
        </w:rPr>
        <w:t>rivātais attiecināmais finansējums</w:t>
      </w:r>
      <w:r w:rsidR="00246D0D" w:rsidRPr="00974131">
        <w:rPr>
          <w:rFonts w:ascii="Times New Roman" w:hAnsi="Times New Roman" w:cs="Times New Roman"/>
          <w:color w:val="auto"/>
          <w:sz w:val="24"/>
          <w:szCs w:val="24"/>
        </w:rPr>
        <w:t xml:space="preserve"> ir</w:t>
      </w:r>
      <w:r w:rsidRPr="00974131">
        <w:rPr>
          <w:rFonts w:ascii="Times New Roman" w:hAnsi="Times New Roman" w:cs="Times New Roman"/>
          <w:color w:val="auto"/>
          <w:sz w:val="24"/>
          <w:szCs w:val="24"/>
        </w:rPr>
        <w:t xml:space="preserve"> </w:t>
      </w:r>
      <w:r w:rsidR="009A5C4E" w:rsidRPr="00974131">
        <w:rPr>
          <w:rFonts w:ascii="Times New Roman" w:hAnsi="Times New Roman" w:cs="Times New Roman"/>
          <w:b/>
          <w:color w:val="auto"/>
          <w:sz w:val="24"/>
          <w:szCs w:val="24"/>
        </w:rPr>
        <w:t>60</w:t>
      </w:r>
      <w:r w:rsidRPr="00974131">
        <w:rPr>
          <w:rFonts w:ascii="Times New Roman" w:hAnsi="Times New Roman" w:cs="Times New Roman"/>
          <w:b/>
          <w:color w:val="auto"/>
          <w:sz w:val="24"/>
          <w:szCs w:val="24"/>
        </w:rPr>
        <w:t xml:space="preserve"> %</w:t>
      </w:r>
      <w:r w:rsidRPr="00974131">
        <w:rPr>
          <w:rFonts w:ascii="Times New Roman" w:hAnsi="Times New Roman" w:cs="Times New Roman"/>
          <w:color w:val="auto"/>
          <w:sz w:val="24"/>
          <w:szCs w:val="24"/>
        </w:rPr>
        <w:t xml:space="preserve"> no attiecināmajiem izdevumiem, nepārsniedzot </w:t>
      </w:r>
      <w:r w:rsidR="009A5C4E" w:rsidRPr="00974131">
        <w:rPr>
          <w:rFonts w:ascii="Times New Roman" w:hAnsi="Times New Roman" w:cs="Times New Roman"/>
          <w:b/>
          <w:color w:val="auto"/>
          <w:sz w:val="24"/>
          <w:szCs w:val="24"/>
        </w:rPr>
        <w:t>166977,08</w:t>
      </w:r>
      <w:r w:rsidRPr="00974131">
        <w:rPr>
          <w:rFonts w:ascii="Times New Roman" w:hAnsi="Times New Roman" w:cs="Times New Roman"/>
          <w:b/>
          <w:color w:val="auto"/>
          <w:sz w:val="24"/>
          <w:szCs w:val="24"/>
        </w:rPr>
        <w:t xml:space="preserve"> EUR</w:t>
      </w:r>
      <w:r w:rsidR="00A92A00" w:rsidRPr="00974131">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Projekta kopējie neattiecināmie izdevumi</w:t>
      </w:r>
      <w:r w:rsidR="00A92A00" w:rsidRPr="00974131">
        <w:rPr>
          <w:rFonts w:ascii="Times New Roman" w:hAnsi="Times New Roman" w:cs="Times New Roman"/>
          <w:color w:val="auto"/>
          <w:sz w:val="24"/>
          <w:szCs w:val="24"/>
        </w:rPr>
        <w:t xml:space="preserve"> ir privāts </w:t>
      </w:r>
      <w:r w:rsidR="0057132B" w:rsidRPr="00974131">
        <w:rPr>
          <w:rFonts w:ascii="Times New Roman" w:hAnsi="Times New Roman" w:cs="Times New Roman"/>
          <w:color w:val="auto"/>
          <w:sz w:val="24"/>
          <w:szCs w:val="24"/>
        </w:rPr>
        <w:t>finansējums</w:t>
      </w:r>
      <w:r w:rsidR="00A92A00" w:rsidRPr="00974131">
        <w:rPr>
          <w:rFonts w:ascii="Times New Roman" w:hAnsi="Times New Roman" w:cs="Times New Roman"/>
          <w:color w:val="auto"/>
          <w:sz w:val="24"/>
          <w:szCs w:val="24"/>
        </w:rPr>
        <w:t xml:space="preserve"> kopā</w:t>
      </w:r>
      <w:r w:rsidRPr="00974131">
        <w:rPr>
          <w:rFonts w:ascii="Times New Roman" w:hAnsi="Times New Roman" w:cs="Times New Roman"/>
          <w:color w:val="auto"/>
          <w:sz w:val="24"/>
          <w:szCs w:val="24"/>
        </w:rPr>
        <w:t xml:space="preserve"> </w:t>
      </w:r>
      <w:r w:rsidR="009A5C4E" w:rsidRPr="00974131">
        <w:rPr>
          <w:rFonts w:ascii="Times New Roman" w:hAnsi="Times New Roman" w:cs="Times New Roman"/>
          <w:b/>
          <w:color w:val="auto"/>
          <w:sz w:val="24"/>
          <w:szCs w:val="24"/>
        </w:rPr>
        <w:t>58441,98</w:t>
      </w:r>
      <w:r w:rsidRPr="00974131">
        <w:rPr>
          <w:rFonts w:ascii="Times New Roman" w:hAnsi="Times New Roman" w:cs="Times New Roman"/>
          <w:b/>
          <w:color w:val="auto"/>
          <w:sz w:val="24"/>
          <w:szCs w:val="24"/>
        </w:rPr>
        <w:t xml:space="preserve"> EUR</w:t>
      </w:r>
      <w:r w:rsidR="00A92A00" w:rsidRPr="00974131">
        <w:rPr>
          <w:rFonts w:ascii="Times New Roman" w:hAnsi="Times New Roman" w:cs="Times New Roman"/>
          <w:b/>
          <w:color w:val="auto"/>
          <w:sz w:val="24"/>
          <w:szCs w:val="24"/>
        </w:rPr>
        <w:t xml:space="preserve">. </w:t>
      </w:r>
    </w:p>
    <w:p w:rsidR="00545F65" w:rsidRDefault="00545F65" w:rsidP="00974131">
      <w:pPr>
        <w:tabs>
          <w:tab w:val="clear" w:pos="8504"/>
        </w:tabs>
        <w:spacing w:after="240" w:line="240" w:lineRule="auto"/>
        <w:ind w:left="0" w:firstLine="0"/>
        <w:jc w:val="left"/>
        <w:rPr>
          <w:rFonts w:ascii="Times New Roman" w:hAnsi="Times New Roman" w:cs="Times New Roman"/>
          <w:b/>
          <w:color w:val="auto"/>
          <w:sz w:val="24"/>
          <w:szCs w:val="24"/>
        </w:rPr>
      </w:pPr>
    </w:p>
    <w:p w:rsidR="00545F65" w:rsidRPr="00E70985" w:rsidRDefault="00545F65" w:rsidP="00545F65">
      <w:pPr>
        <w:tabs>
          <w:tab w:val="left" w:pos="1185"/>
        </w:tabs>
        <w:spacing w:after="0"/>
        <w:ind w:left="0" w:firstLine="0"/>
        <w:rPr>
          <w:rFonts w:ascii="Times New Roman" w:eastAsia="Times New Roman" w:hAnsi="Times New Roman" w:cs="Times New Roman"/>
          <w:color w:val="auto"/>
          <w:sz w:val="24"/>
          <w:szCs w:val="24"/>
        </w:rPr>
      </w:pPr>
      <w:bookmarkStart w:id="0" w:name="_Hlk506457115"/>
      <w:r w:rsidRPr="00E70985">
        <w:rPr>
          <w:rFonts w:ascii="Times New Roman" w:hAnsi="Times New Roman" w:cs="Times New Roman"/>
          <w:color w:val="auto"/>
          <w:sz w:val="24"/>
          <w:szCs w:val="24"/>
        </w:rPr>
        <w:t>Iepirkuma procedūras būvprojekta izstrāde “Siltumtīklu pārbūve un jauna savienojošā posma izbūve Aizputē” </w:t>
      </w:r>
      <w:r w:rsidRPr="00E70985">
        <w:rPr>
          <w:rFonts w:ascii="Times New Roman" w:eastAsia="Times New Roman" w:hAnsi="Times New Roman" w:cs="Times New Roman"/>
          <w:color w:val="auto"/>
          <w:sz w:val="24"/>
          <w:szCs w:val="24"/>
        </w:rPr>
        <w:t>līgums ar  SIA "</w:t>
      </w:r>
      <w:proofErr w:type="spellStart"/>
      <w:r w:rsidRPr="00E70985">
        <w:rPr>
          <w:rFonts w:ascii="Times New Roman" w:eastAsia="Times New Roman" w:hAnsi="Times New Roman" w:cs="Times New Roman"/>
          <w:color w:val="auto"/>
          <w:sz w:val="24"/>
          <w:szCs w:val="24"/>
        </w:rPr>
        <w:t>Bek-Konsult</w:t>
      </w:r>
      <w:proofErr w:type="spellEnd"/>
      <w:r w:rsidRPr="00E70985">
        <w:rPr>
          <w:rFonts w:ascii="Times New Roman" w:eastAsia="Times New Roman" w:hAnsi="Times New Roman" w:cs="Times New Roman"/>
          <w:color w:val="auto"/>
          <w:sz w:val="24"/>
          <w:szCs w:val="24"/>
        </w:rPr>
        <w:t xml:space="preserve">  " noslēgts 2017.gada 21.martā.</w:t>
      </w:r>
    </w:p>
    <w:p w:rsidR="00545F65" w:rsidRPr="00E70985" w:rsidRDefault="00545F65" w:rsidP="00545F65">
      <w:pPr>
        <w:tabs>
          <w:tab w:val="left" w:pos="1185"/>
        </w:tabs>
        <w:spacing w:after="0"/>
        <w:rPr>
          <w:rFonts w:ascii="Times New Roman" w:hAnsi="Times New Roman" w:cs="Times New Roman"/>
          <w:color w:val="auto"/>
          <w:sz w:val="24"/>
          <w:szCs w:val="24"/>
        </w:rPr>
      </w:pPr>
      <w:r w:rsidRPr="00E70985">
        <w:rPr>
          <w:rFonts w:ascii="Times New Roman" w:eastAsia="Times New Roman" w:hAnsi="Times New Roman" w:cs="Times New Roman"/>
          <w:color w:val="auto"/>
          <w:sz w:val="24"/>
          <w:szCs w:val="24"/>
        </w:rPr>
        <w:t xml:space="preserve">Par autoruzraudzību projektam </w:t>
      </w:r>
      <w:r w:rsidRPr="00E70985">
        <w:rPr>
          <w:rFonts w:ascii="Times New Roman" w:hAnsi="Times New Roman" w:cs="Times New Roman"/>
          <w:color w:val="auto"/>
          <w:sz w:val="24"/>
          <w:szCs w:val="24"/>
        </w:rPr>
        <w:t xml:space="preserve">“Siltumtīklu pārbūve un jauna savienojošā posma izbūve Aizputē” līgums ar </w:t>
      </w:r>
      <w:bookmarkEnd w:id="0"/>
      <w:r w:rsidRPr="00E70985">
        <w:rPr>
          <w:rFonts w:ascii="Times New Roman" w:eastAsia="Times New Roman" w:hAnsi="Times New Roman" w:cs="Times New Roman"/>
          <w:color w:val="auto"/>
          <w:sz w:val="24"/>
          <w:szCs w:val="24"/>
        </w:rPr>
        <w:t>SIA "</w:t>
      </w:r>
      <w:proofErr w:type="spellStart"/>
      <w:r w:rsidRPr="00E70985">
        <w:rPr>
          <w:rFonts w:ascii="Times New Roman" w:eastAsia="Times New Roman" w:hAnsi="Times New Roman" w:cs="Times New Roman"/>
          <w:color w:val="auto"/>
          <w:sz w:val="24"/>
          <w:szCs w:val="24"/>
        </w:rPr>
        <w:t>Bek-Konsult</w:t>
      </w:r>
      <w:proofErr w:type="spellEnd"/>
      <w:r w:rsidRPr="00E70985">
        <w:rPr>
          <w:rFonts w:ascii="Times New Roman" w:eastAsia="Times New Roman" w:hAnsi="Times New Roman" w:cs="Times New Roman"/>
          <w:color w:val="auto"/>
          <w:sz w:val="24"/>
          <w:szCs w:val="24"/>
        </w:rPr>
        <w:t xml:space="preserve">  " noslēgts 2018.gada 23.maijā.</w:t>
      </w:r>
    </w:p>
    <w:p w:rsidR="00545F65" w:rsidRPr="00E70985" w:rsidRDefault="00545F65" w:rsidP="00545F65">
      <w:pPr>
        <w:spacing w:after="0" w:line="252" w:lineRule="auto"/>
        <w:rPr>
          <w:rFonts w:ascii="Times New Roman" w:eastAsia="Times New Roman" w:hAnsi="Times New Roman" w:cs="Times New Roman"/>
          <w:color w:val="auto"/>
          <w:sz w:val="24"/>
          <w:szCs w:val="24"/>
        </w:rPr>
      </w:pPr>
      <w:r w:rsidRPr="00E70985">
        <w:rPr>
          <w:rFonts w:ascii="Times New Roman" w:hAnsi="Times New Roman" w:cs="Times New Roman"/>
          <w:color w:val="auto"/>
          <w:sz w:val="24"/>
          <w:szCs w:val="24"/>
        </w:rPr>
        <w:t>Par “Siltumtīklu pārbūve un jauna savienojošā posma izbūve Aizputē”</w:t>
      </w:r>
      <w:r w:rsidRPr="00E70985">
        <w:rPr>
          <w:rFonts w:ascii="Times New Roman" w:eastAsia="Times New Roman" w:hAnsi="Times New Roman" w:cs="Times New Roman"/>
          <w:color w:val="auto"/>
          <w:sz w:val="24"/>
          <w:szCs w:val="24"/>
        </w:rPr>
        <w:t xml:space="preserve"> (ID Nr. AKU/2018/5) līgums ar SIA “Grobiņas SPMK” noslēgts 2018.gada 31.maijā.</w:t>
      </w:r>
    </w:p>
    <w:p w:rsidR="00545F65" w:rsidRPr="00E70985" w:rsidRDefault="00545F65" w:rsidP="00545F65">
      <w:pPr>
        <w:tabs>
          <w:tab w:val="clear" w:pos="8504"/>
        </w:tabs>
        <w:spacing w:after="0" w:line="240" w:lineRule="auto"/>
        <w:ind w:left="0" w:firstLine="0"/>
        <w:rPr>
          <w:rFonts w:ascii="Times New Roman" w:hAnsi="Times New Roman" w:cs="Times New Roman"/>
          <w:color w:val="auto"/>
          <w:sz w:val="24"/>
          <w:szCs w:val="24"/>
        </w:rPr>
      </w:pPr>
      <w:r w:rsidRPr="00E70985">
        <w:rPr>
          <w:rFonts w:ascii="Times New Roman" w:eastAsia="Times New Roman" w:hAnsi="Times New Roman" w:cs="Times New Roman"/>
          <w:color w:val="auto"/>
          <w:sz w:val="24"/>
          <w:szCs w:val="24"/>
        </w:rPr>
        <w:t>Par būvuzraudzība projektam "</w:t>
      </w:r>
      <w:r w:rsidRPr="00E70985">
        <w:rPr>
          <w:rFonts w:ascii="Times New Roman" w:hAnsi="Times New Roman" w:cs="Times New Roman"/>
          <w:color w:val="auto"/>
          <w:sz w:val="24"/>
          <w:szCs w:val="24"/>
        </w:rPr>
        <w:t>“Siltumtīklu pārbūve un jauna savienojošā posma izbūve Aizputē”</w:t>
      </w:r>
      <w:r w:rsidRPr="00E70985">
        <w:rPr>
          <w:rFonts w:ascii="Times New Roman" w:eastAsia="Times New Roman" w:hAnsi="Times New Roman" w:cs="Times New Roman"/>
          <w:color w:val="auto"/>
          <w:sz w:val="24"/>
          <w:szCs w:val="24"/>
        </w:rPr>
        <w:t xml:space="preserve"> (ID Nr. AKU/2018/6) līgums ar SIA “</w:t>
      </w:r>
      <w:proofErr w:type="spellStart"/>
      <w:r w:rsidRPr="00E70985">
        <w:rPr>
          <w:rFonts w:ascii="Times New Roman" w:eastAsia="Times New Roman" w:hAnsi="Times New Roman" w:cs="Times New Roman"/>
          <w:color w:val="auto"/>
          <w:sz w:val="24"/>
          <w:szCs w:val="24"/>
        </w:rPr>
        <w:t>BaltLine</w:t>
      </w:r>
      <w:proofErr w:type="spellEnd"/>
      <w:r w:rsidRPr="00E70985">
        <w:rPr>
          <w:rFonts w:ascii="Times New Roman" w:eastAsia="Times New Roman" w:hAnsi="Times New Roman" w:cs="Times New Roman"/>
          <w:color w:val="auto"/>
          <w:sz w:val="24"/>
          <w:szCs w:val="24"/>
        </w:rPr>
        <w:t xml:space="preserve"> </w:t>
      </w:r>
      <w:proofErr w:type="spellStart"/>
      <w:r w:rsidRPr="00E70985">
        <w:rPr>
          <w:rFonts w:ascii="Times New Roman" w:eastAsia="Times New Roman" w:hAnsi="Times New Roman" w:cs="Times New Roman"/>
          <w:color w:val="auto"/>
          <w:sz w:val="24"/>
          <w:szCs w:val="24"/>
        </w:rPr>
        <w:t>Globe</w:t>
      </w:r>
      <w:proofErr w:type="spellEnd"/>
      <w:r w:rsidRPr="00E70985">
        <w:rPr>
          <w:rFonts w:ascii="Times New Roman" w:eastAsia="Times New Roman" w:hAnsi="Times New Roman" w:cs="Times New Roman"/>
          <w:color w:val="auto"/>
          <w:sz w:val="24"/>
          <w:szCs w:val="24"/>
        </w:rPr>
        <w:t>” noslēgts 2018.gada 5.jūnijā.</w:t>
      </w:r>
      <w:r w:rsidRPr="006E134F">
        <w:t xml:space="preserve"> </w:t>
      </w:r>
    </w:p>
    <w:p w:rsidR="00545F65" w:rsidRDefault="00545F65" w:rsidP="00974131">
      <w:pPr>
        <w:tabs>
          <w:tab w:val="clear" w:pos="8504"/>
        </w:tabs>
        <w:spacing w:after="240" w:line="240" w:lineRule="auto"/>
        <w:ind w:left="0" w:firstLine="0"/>
        <w:jc w:val="left"/>
        <w:rPr>
          <w:rFonts w:ascii="Times New Roman" w:hAnsi="Times New Roman" w:cs="Times New Roman"/>
          <w:b/>
          <w:color w:val="auto"/>
          <w:sz w:val="24"/>
          <w:szCs w:val="24"/>
        </w:rPr>
      </w:pPr>
    </w:p>
    <w:p w:rsidR="00545F65" w:rsidRPr="00974131" w:rsidRDefault="00545F65" w:rsidP="00974131">
      <w:pPr>
        <w:tabs>
          <w:tab w:val="clear" w:pos="8504"/>
        </w:tabs>
        <w:spacing w:after="240" w:line="240" w:lineRule="auto"/>
        <w:ind w:left="0" w:firstLine="0"/>
        <w:jc w:val="left"/>
        <w:rPr>
          <w:rFonts w:ascii="Times New Roman" w:hAnsi="Times New Roman" w:cs="Times New Roman"/>
          <w:color w:val="auto"/>
          <w:sz w:val="24"/>
          <w:szCs w:val="24"/>
        </w:rPr>
      </w:pPr>
    </w:p>
    <w:p w:rsidR="00545F65" w:rsidRDefault="00545F65" w:rsidP="00363533">
      <w:pPr>
        <w:tabs>
          <w:tab w:val="left" w:pos="570"/>
        </w:tabs>
        <w:rPr>
          <w:rFonts w:ascii="Times New Roman" w:hAnsi="Times New Roman" w:cs="Times New Roman"/>
          <w:b/>
          <w:color w:val="auto"/>
          <w:sz w:val="24"/>
          <w:szCs w:val="24"/>
        </w:rPr>
      </w:pPr>
    </w:p>
    <w:p w:rsidR="00545F65" w:rsidRDefault="00545F65" w:rsidP="00363533">
      <w:pPr>
        <w:tabs>
          <w:tab w:val="left" w:pos="570"/>
        </w:tabs>
        <w:rPr>
          <w:rFonts w:ascii="Times New Roman" w:hAnsi="Times New Roman" w:cs="Times New Roman"/>
          <w:b/>
          <w:color w:val="auto"/>
          <w:sz w:val="24"/>
          <w:szCs w:val="24"/>
        </w:rPr>
      </w:pPr>
    </w:p>
    <w:p w:rsidR="00545F65" w:rsidRDefault="00545F65" w:rsidP="00363533">
      <w:pPr>
        <w:tabs>
          <w:tab w:val="left" w:pos="570"/>
        </w:tabs>
        <w:rPr>
          <w:rFonts w:ascii="Times New Roman" w:hAnsi="Times New Roman" w:cs="Times New Roman"/>
          <w:b/>
          <w:color w:val="auto"/>
          <w:sz w:val="24"/>
          <w:szCs w:val="24"/>
        </w:rPr>
      </w:pPr>
      <w:r>
        <w:rPr>
          <w:noProof/>
        </w:rPr>
        <w:drawing>
          <wp:anchor distT="0" distB="0" distL="114300" distR="114300" simplePos="0" relativeHeight="251658240" behindDoc="1" locked="0" layoutInCell="1" allowOverlap="1" wp14:anchorId="29F87FF7">
            <wp:simplePos x="0" y="0"/>
            <wp:positionH relativeFrom="column">
              <wp:posOffset>4621530</wp:posOffset>
            </wp:positionH>
            <wp:positionV relativeFrom="paragraph">
              <wp:posOffset>52070</wp:posOffset>
            </wp:positionV>
            <wp:extent cx="1185545" cy="1199515"/>
            <wp:effectExtent l="0" t="0" r="0" b="635"/>
            <wp:wrapThrough wrapText="bothSides">
              <wp:wrapPolygon edited="0">
                <wp:start x="0" y="0"/>
                <wp:lineTo x="0" y="21268"/>
                <wp:lineTo x="21172" y="21268"/>
                <wp:lineTo x="21172" y="0"/>
                <wp:lineTo x="0" y="0"/>
              </wp:wrapPolygon>
            </wp:wrapThrough>
            <wp:docPr id="15" name="Attēls 15" descr="C:\Users\Iveta\AppData\Local\Microsoft\Windows\INetCache\Content.MSO\3B6BAA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eta\AppData\Local\Microsoft\Windows\INetCache\Content.MSO\3B6BAAA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3533" w:rsidRPr="00E70985" w:rsidRDefault="00363533" w:rsidP="00545F65">
      <w:pPr>
        <w:tabs>
          <w:tab w:val="left" w:pos="570"/>
        </w:tabs>
        <w:jc w:val="left"/>
        <w:rPr>
          <w:rFonts w:ascii="Times New Roman" w:hAnsi="Times New Roman" w:cs="Times New Roman"/>
          <w:b/>
          <w:color w:val="auto"/>
          <w:sz w:val="24"/>
          <w:szCs w:val="24"/>
        </w:rPr>
      </w:pPr>
      <w:r w:rsidRPr="00E70985">
        <w:rPr>
          <w:rFonts w:ascii="Times New Roman" w:hAnsi="Times New Roman" w:cs="Times New Roman"/>
          <w:b/>
          <w:color w:val="auto"/>
          <w:sz w:val="24"/>
          <w:szCs w:val="24"/>
        </w:rPr>
        <w:t xml:space="preserve">Projekta </w:t>
      </w:r>
      <w:r w:rsidR="00250856" w:rsidRPr="00E70985">
        <w:rPr>
          <w:rFonts w:ascii="Times New Roman" w:hAnsi="Times New Roman" w:cs="Times New Roman"/>
          <w:b/>
          <w:color w:val="auto"/>
          <w:sz w:val="24"/>
          <w:szCs w:val="24"/>
        </w:rPr>
        <w:t>aktivitātes</w:t>
      </w:r>
      <w:r w:rsidR="00693238" w:rsidRPr="00E70985">
        <w:rPr>
          <w:rFonts w:ascii="Times New Roman" w:hAnsi="Times New Roman" w:cs="Times New Roman"/>
          <w:b/>
          <w:color w:val="auto"/>
          <w:sz w:val="24"/>
          <w:szCs w:val="24"/>
        </w:rPr>
        <w:t xml:space="preserve"> ir </w:t>
      </w:r>
      <w:r w:rsidR="009A5C4E" w:rsidRPr="00E70985">
        <w:rPr>
          <w:rFonts w:ascii="Times New Roman" w:hAnsi="Times New Roman" w:cs="Times New Roman"/>
          <w:b/>
          <w:color w:val="auto"/>
          <w:sz w:val="24"/>
          <w:szCs w:val="24"/>
        </w:rPr>
        <w:t>siltumtīklu pārbūve un jauna savienojošā posma izbūve.</w:t>
      </w:r>
    </w:p>
    <w:p w:rsidR="00974131" w:rsidRPr="0019094D" w:rsidRDefault="00A1653A" w:rsidP="00974131">
      <w:pPr>
        <w:pStyle w:val="Sarakstarindkopa"/>
        <w:numPr>
          <w:ilvl w:val="0"/>
          <w:numId w:val="6"/>
        </w:numPr>
        <w:tabs>
          <w:tab w:val="left" w:pos="284"/>
        </w:tabs>
        <w:spacing w:after="0"/>
        <w:ind w:left="284" w:hanging="289"/>
        <w:rPr>
          <w:rFonts w:ascii="Times New Roman" w:hAnsi="Times New Roman" w:cs="Times New Roman"/>
          <w:b/>
          <w:color w:val="auto"/>
          <w:sz w:val="24"/>
          <w:szCs w:val="24"/>
        </w:rPr>
      </w:pPr>
      <w:r>
        <w:rPr>
          <w:rFonts w:ascii="Times New Roman" w:hAnsi="Times New Roman" w:cs="Times New Roman"/>
          <w:color w:val="auto"/>
          <w:sz w:val="24"/>
          <w:szCs w:val="24"/>
        </w:rPr>
        <w:t>Lai v</w:t>
      </w:r>
      <w:r w:rsidRPr="00974131">
        <w:rPr>
          <w:rFonts w:ascii="Times New Roman" w:hAnsi="Times New Roman" w:cs="Times New Roman"/>
          <w:color w:val="auto"/>
          <w:sz w:val="24"/>
          <w:szCs w:val="24"/>
        </w:rPr>
        <w:t>eicināt energoefektivitāti</w:t>
      </w:r>
      <w:r w:rsidRPr="00A1653A">
        <w:rPr>
          <w:rFonts w:ascii="Times New Roman" w:hAnsi="Times New Roman" w:cs="Times New Roman"/>
          <w:color w:val="auto"/>
          <w:sz w:val="24"/>
          <w:szCs w:val="24"/>
        </w:rPr>
        <w:t xml:space="preserve"> </w:t>
      </w:r>
      <w:r w:rsidRPr="00974131">
        <w:rPr>
          <w:rFonts w:ascii="Times New Roman" w:hAnsi="Times New Roman" w:cs="Times New Roman"/>
          <w:color w:val="auto"/>
          <w:sz w:val="24"/>
          <w:szCs w:val="24"/>
        </w:rPr>
        <w:t xml:space="preserve">centralizētajā siltumapgādē </w:t>
      </w:r>
      <w:r>
        <w:rPr>
          <w:rFonts w:ascii="Times New Roman" w:hAnsi="Times New Roman" w:cs="Times New Roman"/>
          <w:sz w:val="24"/>
          <w:szCs w:val="24"/>
        </w:rPr>
        <w:t>projekta ietvaros ir paredzēta</w:t>
      </w:r>
      <w:r w:rsidR="00974131" w:rsidRPr="0019094D">
        <w:rPr>
          <w:rFonts w:ascii="Times New Roman" w:hAnsi="Times New Roman" w:cs="Times New Roman"/>
          <w:sz w:val="24"/>
          <w:szCs w:val="24"/>
        </w:rPr>
        <w:t xml:space="preserve"> </w:t>
      </w:r>
      <w:r>
        <w:rPr>
          <w:rFonts w:ascii="Times New Roman" w:hAnsi="Times New Roman" w:cs="Times New Roman"/>
          <w:color w:val="auto"/>
          <w:sz w:val="24"/>
          <w:szCs w:val="24"/>
        </w:rPr>
        <w:t>s</w:t>
      </w:r>
      <w:r w:rsidRPr="00974131">
        <w:rPr>
          <w:rFonts w:ascii="Times New Roman" w:hAnsi="Times New Roman" w:cs="Times New Roman"/>
          <w:color w:val="auto"/>
          <w:sz w:val="24"/>
          <w:szCs w:val="24"/>
        </w:rPr>
        <w:t>iltumtīklu pārbūve un jauna savienojošā posma izbūve</w:t>
      </w:r>
      <w:r>
        <w:rPr>
          <w:rFonts w:ascii="Times New Roman" w:hAnsi="Times New Roman" w:cs="Times New Roman"/>
          <w:sz w:val="24"/>
          <w:szCs w:val="24"/>
        </w:rPr>
        <w:t xml:space="preserve"> </w:t>
      </w:r>
      <w:r w:rsidR="00BA188C">
        <w:rPr>
          <w:rFonts w:ascii="Times New Roman" w:hAnsi="Times New Roman" w:cs="Times New Roman"/>
          <w:sz w:val="24"/>
          <w:szCs w:val="24"/>
        </w:rPr>
        <w:t xml:space="preserve">, </w:t>
      </w:r>
      <w:r w:rsidR="00974131" w:rsidRPr="0019094D">
        <w:rPr>
          <w:rFonts w:ascii="Times New Roman" w:hAnsi="Times New Roman" w:cs="Times New Roman"/>
          <w:sz w:val="24"/>
          <w:szCs w:val="24"/>
        </w:rPr>
        <w:t xml:space="preserve">kā rezultātā tiks </w:t>
      </w:r>
      <w:r>
        <w:rPr>
          <w:rFonts w:ascii="Times New Roman" w:hAnsi="Times New Roman" w:cs="Times New Roman"/>
          <w:sz w:val="24"/>
          <w:szCs w:val="24"/>
        </w:rPr>
        <w:t>nodrošināta</w:t>
      </w:r>
      <w:r w:rsidR="00974131" w:rsidRPr="0019094D">
        <w:rPr>
          <w:rFonts w:ascii="Times New Roman" w:hAnsi="Times New Roman" w:cs="Times New Roman"/>
          <w:sz w:val="24"/>
          <w:szCs w:val="24"/>
        </w:rPr>
        <w:t xml:space="preserve"> </w:t>
      </w:r>
      <w:r w:rsidR="00BA188C">
        <w:rPr>
          <w:rFonts w:ascii="Times New Roman" w:hAnsi="Times New Roman" w:cs="Times New Roman"/>
          <w:sz w:val="24"/>
          <w:szCs w:val="24"/>
        </w:rPr>
        <w:t xml:space="preserve"> uzlabota </w:t>
      </w:r>
      <w:r w:rsidR="00974131" w:rsidRPr="0019094D">
        <w:rPr>
          <w:rFonts w:ascii="Times New Roman" w:hAnsi="Times New Roman" w:cs="Times New Roman"/>
          <w:sz w:val="24"/>
          <w:szCs w:val="24"/>
        </w:rPr>
        <w:t>siltumapgāde ēkām: Avotu iela 2. 4. 8. 8a. 10 un Upes iela 2. 4, Aizputē, Aizputes novadā.</w:t>
      </w:r>
    </w:p>
    <w:p w:rsidR="008C416C" w:rsidRPr="0019094D" w:rsidRDefault="008C416C" w:rsidP="008C416C">
      <w:pPr>
        <w:pStyle w:val="Sarakstarindkopa"/>
        <w:numPr>
          <w:ilvl w:val="0"/>
          <w:numId w:val="6"/>
        </w:numPr>
        <w:tabs>
          <w:tab w:val="clear" w:pos="8504"/>
          <w:tab w:val="left" w:pos="284"/>
        </w:tabs>
        <w:spacing w:after="0"/>
        <w:ind w:left="284" w:hanging="289"/>
        <w:rPr>
          <w:rFonts w:ascii="Times New Roman" w:hAnsi="Times New Roman" w:cs="Times New Roman"/>
          <w:b/>
          <w:color w:val="auto"/>
          <w:sz w:val="24"/>
          <w:szCs w:val="24"/>
        </w:rPr>
      </w:pPr>
      <w:r w:rsidRPr="0019094D">
        <w:rPr>
          <w:rFonts w:ascii="Times New Roman" w:eastAsia="Times New Roman" w:hAnsi="Times New Roman" w:cs="Times New Roman"/>
          <w:sz w:val="24"/>
          <w:szCs w:val="24"/>
        </w:rPr>
        <w:t xml:space="preserve">Būvniecības laikā Kalvenes ielu paredzēts šķērsot ar </w:t>
      </w:r>
      <w:proofErr w:type="spellStart"/>
      <w:r w:rsidRPr="0019094D">
        <w:rPr>
          <w:rFonts w:ascii="Times New Roman" w:eastAsia="Times New Roman" w:hAnsi="Times New Roman" w:cs="Times New Roman"/>
          <w:sz w:val="24"/>
          <w:szCs w:val="24"/>
        </w:rPr>
        <w:t>beztranšejas</w:t>
      </w:r>
      <w:proofErr w:type="spellEnd"/>
      <w:r w:rsidRPr="0019094D">
        <w:rPr>
          <w:rFonts w:ascii="Times New Roman" w:eastAsia="Times New Roman" w:hAnsi="Times New Roman" w:cs="Times New Roman"/>
          <w:sz w:val="24"/>
          <w:szCs w:val="24"/>
        </w:rPr>
        <w:t xml:space="preserve"> metodi, ar virzītās urbšanas metodi, siltumtīklus ievietojot metāla apvalkcaurulēs Ø273x6.3, L=20m. </w:t>
      </w:r>
    </w:p>
    <w:p w:rsidR="003B557F" w:rsidRPr="003B557F" w:rsidRDefault="001B17F3" w:rsidP="001B17F3">
      <w:pPr>
        <w:pStyle w:val="Sarakstarindkopa"/>
        <w:numPr>
          <w:ilvl w:val="0"/>
          <w:numId w:val="6"/>
        </w:numPr>
        <w:tabs>
          <w:tab w:val="clear" w:pos="8504"/>
          <w:tab w:val="left" w:pos="284"/>
        </w:tabs>
        <w:spacing w:after="0"/>
        <w:ind w:left="284" w:hanging="289"/>
        <w:rPr>
          <w:rFonts w:ascii="Times New Roman" w:hAnsi="Times New Roman" w:cs="Times New Roman"/>
          <w:b/>
          <w:color w:val="auto"/>
          <w:sz w:val="24"/>
          <w:szCs w:val="24"/>
        </w:rPr>
      </w:pPr>
      <w:r w:rsidRPr="0019094D">
        <w:rPr>
          <w:rFonts w:ascii="Times New Roman" w:hAnsi="Times New Roman" w:cs="Times New Roman"/>
          <w:sz w:val="24"/>
        </w:rPr>
        <w:t xml:space="preserve">Siltumtīkli projektēti no rūpnieciski izolētiem 2.sērijas cauruļvadiem ar signalizācijas sistēmu vai analogām sistēmām. Kopējais siltumtīklu garums no rūpnieciski izolētām tērauda caurulēm ar diametru Ø114/225 – </w:t>
      </w:r>
      <w:r w:rsidR="0019094D">
        <w:rPr>
          <w:rFonts w:ascii="Times New Roman" w:hAnsi="Times New Roman" w:cs="Times New Roman"/>
          <w:sz w:val="24"/>
        </w:rPr>
        <w:t>42 m</w:t>
      </w:r>
      <w:r w:rsidRPr="0019094D">
        <w:rPr>
          <w:rFonts w:ascii="Times New Roman" w:hAnsi="Times New Roman" w:cs="Times New Roman"/>
          <w:sz w:val="24"/>
        </w:rPr>
        <w:t xml:space="preserve">, Ø88/180 – </w:t>
      </w:r>
      <w:r w:rsidR="0019094D">
        <w:rPr>
          <w:rFonts w:ascii="Times New Roman" w:hAnsi="Times New Roman" w:cs="Times New Roman"/>
          <w:sz w:val="24"/>
        </w:rPr>
        <w:t>330</w:t>
      </w:r>
      <w:r w:rsidRPr="0019094D">
        <w:rPr>
          <w:rFonts w:ascii="Times New Roman" w:hAnsi="Times New Roman" w:cs="Times New Roman"/>
          <w:sz w:val="24"/>
        </w:rPr>
        <w:t>m, Ø76/160 –</w:t>
      </w:r>
      <w:r w:rsidR="0019094D">
        <w:rPr>
          <w:rFonts w:ascii="Times New Roman" w:hAnsi="Times New Roman" w:cs="Times New Roman"/>
          <w:sz w:val="24"/>
        </w:rPr>
        <w:t>192</w:t>
      </w:r>
      <w:r w:rsidRPr="0019094D">
        <w:rPr>
          <w:rFonts w:ascii="Times New Roman" w:hAnsi="Times New Roman" w:cs="Times New Roman"/>
          <w:sz w:val="24"/>
        </w:rPr>
        <w:t xml:space="preserve">m, Ø60/140 – </w:t>
      </w:r>
      <w:r w:rsidR="0019094D">
        <w:rPr>
          <w:rFonts w:ascii="Times New Roman" w:hAnsi="Times New Roman" w:cs="Times New Roman"/>
          <w:sz w:val="24"/>
        </w:rPr>
        <w:t>30</w:t>
      </w:r>
      <w:r w:rsidRPr="0019094D">
        <w:rPr>
          <w:rFonts w:ascii="Times New Roman" w:hAnsi="Times New Roman" w:cs="Times New Roman"/>
          <w:sz w:val="24"/>
        </w:rPr>
        <w:t>m, Ø48/125 – 8</w:t>
      </w:r>
      <w:r w:rsidR="0019094D">
        <w:rPr>
          <w:rFonts w:ascii="Times New Roman" w:hAnsi="Times New Roman" w:cs="Times New Roman"/>
          <w:sz w:val="24"/>
        </w:rPr>
        <w:t>4</w:t>
      </w:r>
      <w:r w:rsidRPr="0019094D">
        <w:rPr>
          <w:rFonts w:ascii="Times New Roman" w:hAnsi="Times New Roman" w:cs="Times New Roman"/>
          <w:sz w:val="24"/>
        </w:rPr>
        <w:t xml:space="preserve">m, Ø42/125 – </w:t>
      </w:r>
      <w:r w:rsidR="0019094D">
        <w:rPr>
          <w:rFonts w:ascii="Times New Roman" w:hAnsi="Times New Roman" w:cs="Times New Roman"/>
          <w:sz w:val="24"/>
        </w:rPr>
        <w:t>6</w:t>
      </w:r>
      <w:r w:rsidRPr="0019094D">
        <w:rPr>
          <w:rFonts w:ascii="Times New Roman" w:hAnsi="Times New Roman" w:cs="Times New Roman"/>
          <w:sz w:val="24"/>
        </w:rPr>
        <w:t>m un no PEX caurulēm ar diametru Ø50/125 -1</w:t>
      </w:r>
      <w:r w:rsidR="0019094D">
        <w:rPr>
          <w:rFonts w:ascii="Times New Roman" w:hAnsi="Times New Roman" w:cs="Times New Roman"/>
          <w:sz w:val="24"/>
        </w:rPr>
        <w:t>41</w:t>
      </w:r>
      <w:r w:rsidRPr="0019094D">
        <w:rPr>
          <w:rFonts w:ascii="Times New Roman" w:hAnsi="Times New Roman" w:cs="Times New Roman"/>
          <w:sz w:val="24"/>
        </w:rPr>
        <w:t>m.</w:t>
      </w:r>
      <w:r w:rsidR="0019094D">
        <w:rPr>
          <w:rFonts w:ascii="Times New Roman" w:hAnsi="Times New Roman" w:cs="Times New Roman"/>
          <w:sz w:val="24"/>
        </w:rPr>
        <w:t xml:space="preserve"> </w:t>
      </w:r>
    </w:p>
    <w:p w:rsidR="001B17F3" w:rsidRPr="0019094D" w:rsidRDefault="0019094D" w:rsidP="003B557F">
      <w:pPr>
        <w:pStyle w:val="Sarakstarindkopa"/>
        <w:tabs>
          <w:tab w:val="clear" w:pos="8504"/>
          <w:tab w:val="left" w:pos="284"/>
        </w:tabs>
        <w:spacing w:after="0"/>
        <w:ind w:left="284" w:firstLine="0"/>
        <w:rPr>
          <w:rFonts w:ascii="Times New Roman" w:hAnsi="Times New Roman" w:cs="Times New Roman"/>
          <w:b/>
          <w:color w:val="auto"/>
          <w:sz w:val="24"/>
          <w:szCs w:val="24"/>
        </w:rPr>
      </w:pPr>
      <w:r>
        <w:rPr>
          <w:rFonts w:ascii="Times New Roman" w:hAnsi="Times New Roman" w:cs="Times New Roman"/>
          <w:sz w:val="24"/>
        </w:rPr>
        <w:t>Kopējais siltumtrases garums 825 metri.</w:t>
      </w:r>
    </w:p>
    <w:p w:rsidR="001B17F3" w:rsidRPr="0019094D" w:rsidRDefault="001B17F3" w:rsidP="0019094D">
      <w:pPr>
        <w:pStyle w:val="Sarakstarindkopa"/>
        <w:numPr>
          <w:ilvl w:val="0"/>
          <w:numId w:val="6"/>
        </w:numPr>
        <w:tabs>
          <w:tab w:val="clear" w:pos="8504"/>
          <w:tab w:val="left" w:pos="284"/>
        </w:tabs>
        <w:spacing w:after="0"/>
        <w:ind w:left="284" w:hanging="289"/>
        <w:rPr>
          <w:rFonts w:ascii="Times New Roman" w:hAnsi="Times New Roman" w:cs="Times New Roman"/>
          <w:b/>
          <w:color w:val="auto"/>
          <w:sz w:val="24"/>
          <w:szCs w:val="24"/>
        </w:rPr>
      </w:pPr>
      <w:r w:rsidRPr="0019094D">
        <w:rPr>
          <w:rFonts w:ascii="Times New Roman" w:hAnsi="Times New Roman" w:cs="Times New Roman"/>
          <w:sz w:val="24"/>
        </w:rPr>
        <w:t xml:space="preserve">Montāžas veids – </w:t>
      </w:r>
      <w:proofErr w:type="spellStart"/>
      <w:r w:rsidRPr="0019094D">
        <w:rPr>
          <w:rFonts w:ascii="Times New Roman" w:hAnsi="Times New Roman" w:cs="Times New Roman"/>
          <w:sz w:val="24"/>
        </w:rPr>
        <w:t>bezkanāla</w:t>
      </w:r>
      <w:proofErr w:type="spellEnd"/>
      <w:r w:rsidRPr="0019094D">
        <w:rPr>
          <w:rFonts w:ascii="Times New Roman" w:hAnsi="Times New Roman" w:cs="Times New Roman"/>
          <w:sz w:val="24"/>
        </w:rPr>
        <w:t xml:space="preserve"> cauruļvadu montāža.</w:t>
      </w:r>
    </w:p>
    <w:p w:rsidR="006D7299" w:rsidRPr="0019094D" w:rsidRDefault="00250856" w:rsidP="00D952FF">
      <w:pPr>
        <w:pStyle w:val="Sarakstarindkopa"/>
        <w:numPr>
          <w:ilvl w:val="0"/>
          <w:numId w:val="6"/>
        </w:numPr>
        <w:tabs>
          <w:tab w:val="left" w:pos="284"/>
        </w:tabs>
        <w:spacing w:after="0"/>
        <w:ind w:left="284" w:hanging="289"/>
        <w:rPr>
          <w:rFonts w:ascii="Times New Roman" w:hAnsi="Times New Roman" w:cs="Times New Roman"/>
          <w:b/>
          <w:color w:val="auto"/>
          <w:sz w:val="24"/>
          <w:szCs w:val="24"/>
        </w:rPr>
      </w:pPr>
      <w:r w:rsidRPr="0019094D">
        <w:rPr>
          <w:rFonts w:ascii="Times New Roman" w:hAnsi="Times New Roman" w:cs="Times New Roman"/>
          <w:sz w:val="24"/>
          <w:szCs w:val="24"/>
        </w:rPr>
        <w:t>Realizējot projektu, plānots veikt trašu optimizāciju, samazin</w:t>
      </w:r>
      <w:r w:rsidR="00705341">
        <w:rPr>
          <w:rFonts w:ascii="Times New Roman" w:hAnsi="Times New Roman" w:cs="Times New Roman"/>
          <w:sz w:val="24"/>
          <w:szCs w:val="24"/>
        </w:rPr>
        <w:t>o</w:t>
      </w:r>
      <w:r w:rsidRPr="0019094D">
        <w:rPr>
          <w:rFonts w:ascii="Times New Roman" w:hAnsi="Times New Roman" w:cs="Times New Roman"/>
          <w:sz w:val="24"/>
          <w:szCs w:val="24"/>
        </w:rPr>
        <w:t>t esošo cauruļu diametrus, tā ietaupot siltumenerģiju.</w:t>
      </w:r>
      <w:bookmarkStart w:id="1" w:name="_GoBack"/>
      <w:bookmarkEnd w:id="1"/>
    </w:p>
    <w:p w:rsidR="008C416C" w:rsidRPr="0019094D" w:rsidRDefault="008C416C" w:rsidP="008C416C">
      <w:pPr>
        <w:pStyle w:val="Sarakstarindkopa"/>
        <w:numPr>
          <w:ilvl w:val="0"/>
          <w:numId w:val="6"/>
        </w:numPr>
        <w:tabs>
          <w:tab w:val="left" w:pos="284"/>
        </w:tabs>
        <w:spacing w:after="0"/>
        <w:ind w:left="284" w:hanging="289"/>
        <w:rPr>
          <w:rFonts w:ascii="Times New Roman" w:hAnsi="Times New Roman" w:cs="Times New Roman"/>
          <w:b/>
          <w:color w:val="auto"/>
          <w:sz w:val="24"/>
          <w:szCs w:val="24"/>
        </w:rPr>
      </w:pPr>
      <w:r w:rsidRPr="0019094D">
        <w:rPr>
          <w:rFonts w:ascii="Times New Roman" w:eastAsia="Times New Roman" w:hAnsi="Times New Roman" w:cs="Times New Roman"/>
          <w:color w:val="auto"/>
          <w:sz w:val="24"/>
          <w:szCs w:val="24"/>
        </w:rPr>
        <w:t>Paredzēta vecās katlu mājas nojaukšana Ziedu ielā 3b.</w:t>
      </w:r>
    </w:p>
    <w:p w:rsidR="0018030C" w:rsidRPr="0019094D" w:rsidRDefault="00693238" w:rsidP="00D952FF">
      <w:pPr>
        <w:pStyle w:val="Sarakstarindkopa"/>
        <w:numPr>
          <w:ilvl w:val="0"/>
          <w:numId w:val="6"/>
        </w:numPr>
        <w:tabs>
          <w:tab w:val="left" w:pos="284"/>
        </w:tabs>
        <w:spacing w:after="240"/>
        <w:ind w:left="283" w:hanging="289"/>
        <w:rPr>
          <w:rFonts w:ascii="Times New Roman" w:hAnsi="Times New Roman" w:cs="Times New Roman"/>
          <w:b/>
          <w:color w:val="auto"/>
          <w:sz w:val="24"/>
          <w:szCs w:val="24"/>
        </w:rPr>
      </w:pPr>
      <w:r w:rsidRPr="0019094D">
        <w:rPr>
          <w:rFonts w:ascii="Times New Roman" w:hAnsi="Times New Roman" w:cs="Times New Roman"/>
          <w:color w:val="auto"/>
          <w:sz w:val="24"/>
          <w:szCs w:val="24"/>
        </w:rPr>
        <w:t>Būvprojektā jāparedz esošo segumu (zālāju, asfaltbetona, bruģakmens) atjaunošana atbilstoši faktiskajai situācijai, kā arī būvprojektā jānosaka segumu atjaunošanas risinājumi.</w:t>
      </w:r>
    </w:p>
    <w:p w:rsidR="00545F65" w:rsidRPr="00E70985" w:rsidRDefault="00545F65">
      <w:pPr>
        <w:tabs>
          <w:tab w:val="clear" w:pos="8504"/>
        </w:tabs>
        <w:spacing w:after="0" w:line="240" w:lineRule="auto"/>
        <w:ind w:left="0" w:firstLine="0"/>
        <w:rPr>
          <w:rFonts w:ascii="Times New Roman" w:hAnsi="Times New Roman" w:cs="Times New Roman"/>
          <w:color w:val="auto"/>
          <w:sz w:val="24"/>
          <w:szCs w:val="24"/>
        </w:rPr>
      </w:pPr>
    </w:p>
    <w:sectPr w:rsidR="00545F65" w:rsidRPr="00E70985" w:rsidSect="006E134F">
      <w:headerReference w:type="default" r:id="rId8"/>
      <w:pgSz w:w="11906" w:h="16838"/>
      <w:pgMar w:top="1134" w:right="99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523" w:rsidRDefault="00B60523" w:rsidP="00F21BA8">
      <w:pPr>
        <w:spacing w:after="0" w:line="240" w:lineRule="auto"/>
      </w:pPr>
      <w:r>
        <w:separator/>
      </w:r>
    </w:p>
  </w:endnote>
  <w:endnote w:type="continuationSeparator" w:id="0">
    <w:p w:rsidR="00B60523" w:rsidRDefault="00B60523" w:rsidP="00F2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523" w:rsidRDefault="00B60523" w:rsidP="00F21BA8">
      <w:pPr>
        <w:spacing w:after="0" w:line="240" w:lineRule="auto"/>
      </w:pPr>
      <w:r>
        <w:separator/>
      </w:r>
    </w:p>
  </w:footnote>
  <w:footnote w:type="continuationSeparator" w:id="0">
    <w:p w:rsidR="00B60523" w:rsidRDefault="00B60523" w:rsidP="00F2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061" w:rsidRDefault="00A42061">
    <w:pPr>
      <w:pStyle w:val="Galvene"/>
    </w:pPr>
    <w:r>
      <w:rPr>
        <w:noProof/>
      </w:rPr>
      <w:drawing>
        <wp:anchor distT="0" distB="0" distL="114300" distR="114300" simplePos="0" relativeHeight="251658240" behindDoc="1" locked="0" layoutInCell="1" allowOverlap="1" wp14:anchorId="63DECC7C">
          <wp:simplePos x="0" y="0"/>
          <wp:positionH relativeFrom="column">
            <wp:posOffset>3809365</wp:posOffset>
          </wp:positionH>
          <wp:positionV relativeFrom="paragraph">
            <wp:posOffset>70485</wp:posOffset>
          </wp:positionV>
          <wp:extent cx="1511300" cy="537845"/>
          <wp:effectExtent l="0" t="0" r="0" b="0"/>
          <wp:wrapTight wrapText="bothSides">
            <wp:wrapPolygon edited="0">
              <wp:start x="0" y="0"/>
              <wp:lineTo x="0" y="20656"/>
              <wp:lineTo x="21237" y="20656"/>
              <wp:lineTo x="21237" y="0"/>
              <wp:lineTo x="0" y="0"/>
            </wp:wrapPolygon>
          </wp:wrapTight>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37845"/>
                  </a:xfrm>
                  <a:prstGeom prst="rect">
                    <a:avLst/>
                  </a:prstGeom>
                  <a:noFill/>
                </pic:spPr>
              </pic:pic>
            </a:graphicData>
          </a:graphic>
          <wp14:sizeRelH relativeFrom="margin">
            <wp14:pctWidth>0</wp14:pctWidth>
          </wp14:sizeRelH>
          <wp14:sizeRelV relativeFrom="margin">
            <wp14:pctHeight>0</wp14:pctHeight>
          </wp14:sizeRelV>
        </wp:anchor>
      </w:drawing>
    </w:r>
    <w:r w:rsidRPr="00F21BA8">
      <w:rPr>
        <w:rFonts w:ascii="Verdana" w:hAnsi="Verdana"/>
        <w:noProof/>
        <w:color w:val="0F0F0F"/>
        <w:sz w:val="17"/>
        <w:szCs w:val="17"/>
      </w:rPr>
      <w:drawing>
        <wp:inline distT="0" distB="0" distL="0" distR="0" wp14:anchorId="2B0BA51B" wp14:editId="78C9CD34">
          <wp:extent cx="2616200" cy="793750"/>
          <wp:effectExtent l="0" t="0" r="0" b="6350"/>
          <wp:docPr id="14" name="Picture 3"/>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2616580" cy="793865"/>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76D"/>
    <w:multiLevelType w:val="hybridMultilevel"/>
    <w:tmpl w:val="7C1A4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E4124E4"/>
    <w:multiLevelType w:val="multilevel"/>
    <w:tmpl w:val="145A3392"/>
    <w:lvl w:ilvl="0">
      <w:start w:val="2"/>
      <w:numFmt w:val="decimal"/>
      <w:lvlText w:val="5.1.%1"/>
      <w:lvlJc w:val="left"/>
      <w:pPr>
        <w:tabs>
          <w:tab w:val="num" w:pos="720"/>
        </w:tabs>
        <w:ind w:left="720" w:hanging="360"/>
      </w:pPr>
    </w:lvl>
    <w:lvl w:ilvl="1">
      <w:start w:val="2"/>
      <w:numFmt w:val="decimal"/>
      <w:lvlText w:val="5.1.%2"/>
      <w:lvlJc w:val="left"/>
      <w:pPr>
        <w:tabs>
          <w:tab w:val="num" w:pos="1080"/>
        </w:tabs>
        <w:ind w:left="1080" w:hanging="360"/>
      </w:pPr>
    </w:lvl>
    <w:lvl w:ilvl="2">
      <w:start w:val="2"/>
      <w:numFmt w:val="decimal"/>
      <w:lvlText w:val="5.1.%3"/>
      <w:lvlJc w:val="left"/>
      <w:pPr>
        <w:tabs>
          <w:tab w:val="num" w:pos="1440"/>
        </w:tabs>
        <w:ind w:left="1440" w:hanging="360"/>
      </w:pPr>
    </w:lvl>
    <w:lvl w:ilvl="3">
      <w:start w:val="2"/>
      <w:numFmt w:val="decimal"/>
      <w:lvlText w:val="5.1.%4"/>
      <w:lvlJc w:val="left"/>
      <w:pPr>
        <w:tabs>
          <w:tab w:val="num" w:pos="1800"/>
        </w:tabs>
        <w:ind w:left="1800" w:hanging="360"/>
      </w:pPr>
    </w:lvl>
    <w:lvl w:ilvl="4">
      <w:start w:val="2"/>
      <w:numFmt w:val="decimal"/>
      <w:lvlText w:val="5.1.%5"/>
      <w:lvlJc w:val="left"/>
      <w:pPr>
        <w:tabs>
          <w:tab w:val="num" w:pos="2160"/>
        </w:tabs>
        <w:ind w:left="2160" w:hanging="360"/>
      </w:pPr>
    </w:lvl>
    <w:lvl w:ilvl="5">
      <w:start w:val="2"/>
      <w:numFmt w:val="decimal"/>
      <w:lvlText w:val="5.1.%6"/>
      <w:lvlJc w:val="left"/>
      <w:pPr>
        <w:tabs>
          <w:tab w:val="num" w:pos="2520"/>
        </w:tabs>
        <w:ind w:left="2520" w:hanging="360"/>
      </w:pPr>
    </w:lvl>
    <w:lvl w:ilvl="6">
      <w:start w:val="2"/>
      <w:numFmt w:val="decimal"/>
      <w:lvlText w:val="5.1.%7"/>
      <w:lvlJc w:val="left"/>
      <w:pPr>
        <w:tabs>
          <w:tab w:val="num" w:pos="2880"/>
        </w:tabs>
        <w:ind w:left="2880" w:hanging="360"/>
      </w:pPr>
    </w:lvl>
    <w:lvl w:ilvl="7">
      <w:start w:val="2"/>
      <w:numFmt w:val="decimal"/>
      <w:lvlText w:val="5.1.%8"/>
      <w:lvlJc w:val="left"/>
      <w:pPr>
        <w:tabs>
          <w:tab w:val="num" w:pos="3240"/>
        </w:tabs>
        <w:ind w:left="3240" w:hanging="360"/>
      </w:pPr>
    </w:lvl>
    <w:lvl w:ilvl="8">
      <w:start w:val="2"/>
      <w:numFmt w:val="decimal"/>
      <w:lvlText w:val="5.1.%9"/>
      <w:lvlJc w:val="left"/>
      <w:pPr>
        <w:tabs>
          <w:tab w:val="num" w:pos="3600"/>
        </w:tabs>
        <w:ind w:left="3600" w:hanging="360"/>
      </w:pPr>
    </w:lvl>
  </w:abstractNum>
  <w:abstractNum w:abstractNumId="2" w15:restartNumberingAfterBreak="0">
    <w:nsid w:val="3C664321"/>
    <w:multiLevelType w:val="multilevel"/>
    <w:tmpl w:val="0D0A925A"/>
    <w:lvl w:ilvl="0">
      <w:start w:val="1"/>
      <w:numFmt w:val="bullet"/>
      <w:lvlText w:val="•"/>
      <w:lvlJc w:val="left"/>
      <w:pPr>
        <w:ind w:left="1572" w:hanging="360"/>
      </w:pPr>
      <w:rPr>
        <w:rFonts w:ascii="Arial" w:hAnsi="Arial" w:cs="Arial" w:hint="default"/>
        <w:b w:val="0"/>
        <w:i w:val="0"/>
        <w:strike w:val="0"/>
        <w:dstrike w:val="0"/>
        <w:color w:val="000000"/>
        <w:position w:val="0"/>
        <w:sz w:val="20"/>
        <w:szCs w:val="20"/>
        <w:highlight w:val="white"/>
        <w:u w:val="none" w:color="000000"/>
        <w:vertAlign w:val="baseline"/>
      </w:rPr>
    </w:lvl>
    <w:lvl w:ilvl="1">
      <w:start w:val="1"/>
      <w:numFmt w:val="bullet"/>
      <w:lvlText w:val="o"/>
      <w:lvlJc w:val="left"/>
      <w:pPr>
        <w:ind w:left="229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2">
      <w:start w:val="1"/>
      <w:numFmt w:val="bullet"/>
      <w:lvlText w:val="▪"/>
      <w:lvlJc w:val="left"/>
      <w:pPr>
        <w:ind w:left="301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3">
      <w:start w:val="1"/>
      <w:numFmt w:val="bullet"/>
      <w:lvlText w:val="•"/>
      <w:lvlJc w:val="left"/>
      <w:pPr>
        <w:ind w:left="3732" w:hanging="360"/>
      </w:pPr>
      <w:rPr>
        <w:rFonts w:ascii="Arial" w:hAnsi="Arial" w:cs="Arial" w:hint="default"/>
        <w:b w:val="0"/>
        <w:i w:val="0"/>
        <w:strike w:val="0"/>
        <w:dstrike w:val="0"/>
        <w:color w:val="000000"/>
        <w:position w:val="0"/>
        <w:sz w:val="20"/>
        <w:szCs w:val="20"/>
        <w:highlight w:val="white"/>
        <w:u w:val="none" w:color="000000"/>
        <w:vertAlign w:val="baseline"/>
      </w:rPr>
    </w:lvl>
    <w:lvl w:ilvl="4">
      <w:start w:val="1"/>
      <w:numFmt w:val="bullet"/>
      <w:lvlText w:val="o"/>
      <w:lvlJc w:val="left"/>
      <w:pPr>
        <w:ind w:left="445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5">
      <w:start w:val="1"/>
      <w:numFmt w:val="bullet"/>
      <w:lvlText w:val="▪"/>
      <w:lvlJc w:val="left"/>
      <w:pPr>
        <w:ind w:left="517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6">
      <w:start w:val="1"/>
      <w:numFmt w:val="bullet"/>
      <w:lvlText w:val="•"/>
      <w:lvlJc w:val="left"/>
      <w:pPr>
        <w:ind w:left="5892" w:hanging="360"/>
      </w:pPr>
      <w:rPr>
        <w:rFonts w:ascii="Arial" w:hAnsi="Arial" w:cs="Arial" w:hint="default"/>
        <w:b w:val="0"/>
        <w:i w:val="0"/>
        <w:strike w:val="0"/>
        <w:dstrike w:val="0"/>
        <w:color w:val="000000"/>
        <w:position w:val="0"/>
        <w:sz w:val="20"/>
        <w:szCs w:val="20"/>
        <w:highlight w:val="white"/>
        <w:u w:val="none" w:color="000000"/>
        <w:vertAlign w:val="baseline"/>
      </w:rPr>
    </w:lvl>
    <w:lvl w:ilvl="7">
      <w:start w:val="1"/>
      <w:numFmt w:val="bullet"/>
      <w:lvlText w:val="o"/>
      <w:lvlJc w:val="left"/>
      <w:pPr>
        <w:ind w:left="661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lvl w:ilvl="8">
      <w:start w:val="1"/>
      <w:numFmt w:val="bullet"/>
      <w:lvlText w:val="▪"/>
      <w:lvlJc w:val="left"/>
      <w:pPr>
        <w:ind w:left="7332" w:hanging="360"/>
      </w:pPr>
      <w:rPr>
        <w:rFonts w:ascii="Segoe UI Symbol" w:hAnsi="Segoe UI Symbol" w:cs="Segoe UI Symbol" w:hint="default"/>
        <w:b w:val="0"/>
        <w:i w:val="0"/>
        <w:strike w:val="0"/>
        <w:dstrike w:val="0"/>
        <w:color w:val="000000"/>
        <w:position w:val="0"/>
        <w:sz w:val="20"/>
        <w:szCs w:val="20"/>
        <w:highlight w:val="white"/>
        <w:u w:val="none" w:color="000000"/>
        <w:vertAlign w:val="baseline"/>
      </w:rPr>
    </w:lvl>
  </w:abstractNum>
  <w:abstractNum w:abstractNumId="3" w15:restartNumberingAfterBreak="0">
    <w:nsid w:val="49D82ACE"/>
    <w:multiLevelType w:val="hybridMultilevel"/>
    <w:tmpl w:val="D4EE2A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50318DB"/>
    <w:multiLevelType w:val="hybridMultilevel"/>
    <w:tmpl w:val="7406A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61792C"/>
    <w:multiLevelType w:val="hybridMultilevel"/>
    <w:tmpl w:val="DD3CC3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9663C5"/>
    <w:multiLevelType w:val="hybridMultilevel"/>
    <w:tmpl w:val="D278D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B87891"/>
    <w:multiLevelType w:val="multilevel"/>
    <w:tmpl w:val="6186D178"/>
    <w:lvl w:ilvl="0">
      <w:start w:val="1"/>
      <w:numFmt w:val="decimal"/>
      <w:lvlText w:val="%1."/>
      <w:lvlJc w:val="left"/>
      <w:pPr>
        <w:ind w:left="360" w:hanging="360"/>
      </w:pPr>
      <w:rPr>
        <w:rFonts w:hint="default"/>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A8"/>
    <w:rsid w:val="0005062F"/>
    <w:rsid w:val="000D3F75"/>
    <w:rsid w:val="000E1AC0"/>
    <w:rsid w:val="001740AB"/>
    <w:rsid w:val="0018030C"/>
    <w:rsid w:val="00186CF5"/>
    <w:rsid w:val="0019094D"/>
    <w:rsid w:val="001A2F66"/>
    <w:rsid w:val="001B17F3"/>
    <w:rsid w:val="001E323B"/>
    <w:rsid w:val="001F0835"/>
    <w:rsid w:val="002250C1"/>
    <w:rsid w:val="00246D0D"/>
    <w:rsid w:val="00250856"/>
    <w:rsid w:val="0032140E"/>
    <w:rsid w:val="00323310"/>
    <w:rsid w:val="0034656C"/>
    <w:rsid w:val="0035421F"/>
    <w:rsid w:val="00363533"/>
    <w:rsid w:val="0037758A"/>
    <w:rsid w:val="00381D72"/>
    <w:rsid w:val="003B557F"/>
    <w:rsid w:val="003E5AB7"/>
    <w:rsid w:val="00475B6A"/>
    <w:rsid w:val="004E6582"/>
    <w:rsid w:val="004F6588"/>
    <w:rsid w:val="0050336F"/>
    <w:rsid w:val="00545F65"/>
    <w:rsid w:val="0057132B"/>
    <w:rsid w:val="0058242F"/>
    <w:rsid w:val="00592B07"/>
    <w:rsid w:val="005936C8"/>
    <w:rsid w:val="005A28C9"/>
    <w:rsid w:val="005F7252"/>
    <w:rsid w:val="00633E0E"/>
    <w:rsid w:val="00661313"/>
    <w:rsid w:val="00680EE0"/>
    <w:rsid w:val="00693238"/>
    <w:rsid w:val="006D7299"/>
    <w:rsid w:val="006E134F"/>
    <w:rsid w:val="006E1702"/>
    <w:rsid w:val="00705341"/>
    <w:rsid w:val="007240A2"/>
    <w:rsid w:val="00776BC8"/>
    <w:rsid w:val="007D4607"/>
    <w:rsid w:val="008269C4"/>
    <w:rsid w:val="008666EF"/>
    <w:rsid w:val="008C416C"/>
    <w:rsid w:val="008D6C31"/>
    <w:rsid w:val="008E22F3"/>
    <w:rsid w:val="0091710B"/>
    <w:rsid w:val="00946A47"/>
    <w:rsid w:val="00974131"/>
    <w:rsid w:val="00981CBC"/>
    <w:rsid w:val="009A5C4E"/>
    <w:rsid w:val="009B141C"/>
    <w:rsid w:val="00A065C9"/>
    <w:rsid w:val="00A1653A"/>
    <w:rsid w:val="00A412D6"/>
    <w:rsid w:val="00A42061"/>
    <w:rsid w:val="00A471D4"/>
    <w:rsid w:val="00A5217A"/>
    <w:rsid w:val="00A92A00"/>
    <w:rsid w:val="00AC6C9C"/>
    <w:rsid w:val="00B50C56"/>
    <w:rsid w:val="00B60523"/>
    <w:rsid w:val="00B81999"/>
    <w:rsid w:val="00B81A29"/>
    <w:rsid w:val="00B8642A"/>
    <w:rsid w:val="00BA188C"/>
    <w:rsid w:val="00BB7A7B"/>
    <w:rsid w:val="00C30922"/>
    <w:rsid w:val="00CB29A7"/>
    <w:rsid w:val="00CB7859"/>
    <w:rsid w:val="00CC26D0"/>
    <w:rsid w:val="00CD23D1"/>
    <w:rsid w:val="00CD47C6"/>
    <w:rsid w:val="00D02162"/>
    <w:rsid w:val="00D457F4"/>
    <w:rsid w:val="00D605B3"/>
    <w:rsid w:val="00D92331"/>
    <w:rsid w:val="00D952FF"/>
    <w:rsid w:val="00DB16C7"/>
    <w:rsid w:val="00DF1C39"/>
    <w:rsid w:val="00DF46D1"/>
    <w:rsid w:val="00DF7400"/>
    <w:rsid w:val="00E272E2"/>
    <w:rsid w:val="00E363CA"/>
    <w:rsid w:val="00E70985"/>
    <w:rsid w:val="00F21BA8"/>
    <w:rsid w:val="00F42898"/>
    <w:rsid w:val="00F771EE"/>
    <w:rsid w:val="00FE08B3"/>
    <w:rsid w:val="00FE2F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9AA09"/>
  <w15:chartTrackingRefBased/>
  <w15:docId w15:val="{D803B016-7CBA-48CE-AFFD-FCEBBFAB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93238"/>
    <w:pPr>
      <w:tabs>
        <w:tab w:val="left" w:leader="dot" w:pos="8504"/>
      </w:tabs>
      <w:spacing w:after="5" w:line="264" w:lineRule="auto"/>
      <w:ind w:left="10" w:hanging="10"/>
      <w:jc w:val="both"/>
    </w:pPr>
    <w:rPr>
      <w:rFonts w:ascii="Arial" w:eastAsia="Arial" w:hAnsi="Arial" w:cs="Arial"/>
      <w:color w:val="000000"/>
      <w:sz w:val="20"/>
      <w:lang w:eastAsia="lv-LV"/>
    </w:rPr>
  </w:style>
  <w:style w:type="paragraph" w:styleId="Virsraksts1">
    <w:name w:val="heading 1"/>
    <w:link w:val="Virsraksts1Rakstz"/>
    <w:unhideWhenUsed/>
    <w:qFormat/>
    <w:rsid w:val="00693238"/>
    <w:pPr>
      <w:keepLines/>
      <w:tabs>
        <w:tab w:val="left" w:leader="dot" w:pos="8504"/>
      </w:tabs>
      <w:spacing w:before="240" w:after="0" w:line="240" w:lineRule="auto"/>
      <w:ind w:left="10" w:right="164" w:hanging="10"/>
      <w:jc w:val="center"/>
      <w:outlineLvl w:val="0"/>
    </w:pPr>
    <w:rPr>
      <w:rFonts w:ascii="Arial" w:eastAsia="Arial" w:hAnsi="Arial" w:cs="Arial"/>
      <w:b/>
      <w:color w:val="000000"/>
      <w:sz w:val="24"/>
      <w:szCs w:val="28"/>
      <w:lang w:eastAsia="lv-LV"/>
    </w:rPr>
  </w:style>
  <w:style w:type="paragraph" w:styleId="Virsraksts4">
    <w:name w:val="heading 4"/>
    <w:basedOn w:val="Parasts"/>
    <w:next w:val="Parasts"/>
    <w:link w:val="Virsraksts4Rakstz"/>
    <w:uiPriority w:val="9"/>
    <w:unhideWhenUsed/>
    <w:qFormat/>
    <w:rsid w:val="006932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21B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1BA8"/>
  </w:style>
  <w:style w:type="paragraph" w:styleId="Kjene">
    <w:name w:val="footer"/>
    <w:basedOn w:val="Parasts"/>
    <w:link w:val="KjeneRakstz"/>
    <w:uiPriority w:val="99"/>
    <w:unhideWhenUsed/>
    <w:rsid w:val="00F21B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1BA8"/>
  </w:style>
  <w:style w:type="character" w:customStyle="1" w:styleId="Virsraksts1Rakstz">
    <w:name w:val="Virsraksts 1 Rakstz."/>
    <w:basedOn w:val="Noklusjumarindkopasfonts"/>
    <w:link w:val="Virsraksts1"/>
    <w:qFormat/>
    <w:rsid w:val="00693238"/>
    <w:rPr>
      <w:rFonts w:ascii="Arial" w:eastAsia="Arial" w:hAnsi="Arial" w:cs="Arial"/>
      <w:b/>
      <w:color w:val="000000"/>
      <w:sz w:val="24"/>
      <w:szCs w:val="28"/>
      <w:lang w:eastAsia="lv-LV"/>
    </w:rPr>
  </w:style>
  <w:style w:type="character" w:customStyle="1" w:styleId="Virsraksts4Rakstz">
    <w:name w:val="Virsraksts 4 Rakstz."/>
    <w:basedOn w:val="Noklusjumarindkopasfonts"/>
    <w:link w:val="Virsraksts4"/>
    <w:uiPriority w:val="9"/>
    <w:rsid w:val="00693238"/>
    <w:rPr>
      <w:rFonts w:asciiTheme="majorHAnsi" w:eastAsiaTheme="majorEastAsia" w:hAnsiTheme="majorHAnsi" w:cstheme="majorBidi"/>
      <w:i/>
      <w:iCs/>
      <w:color w:val="2F5496" w:themeColor="accent1" w:themeShade="BF"/>
      <w:sz w:val="20"/>
      <w:lang w:eastAsia="lv-LV"/>
    </w:rPr>
  </w:style>
  <w:style w:type="paragraph" w:styleId="Sarakstarindkopa">
    <w:name w:val="List Paragraph"/>
    <w:basedOn w:val="Parasts"/>
    <w:uiPriority w:val="34"/>
    <w:qFormat/>
    <w:rsid w:val="00680EE0"/>
    <w:pPr>
      <w:ind w:left="720"/>
      <w:contextualSpacing/>
    </w:pPr>
  </w:style>
  <w:style w:type="character" w:customStyle="1" w:styleId="fontstyle01">
    <w:name w:val="fontstyle01"/>
    <w:basedOn w:val="Noklusjumarindkopasfonts"/>
    <w:rsid w:val="0035421F"/>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77153">
      <w:bodyDiv w:val="1"/>
      <w:marLeft w:val="0"/>
      <w:marRight w:val="0"/>
      <w:marTop w:val="0"/>
      <w:marBottom w:val="0"/>
      <w:divBdr>
        <w:top w:val="none" w:sz="0" w:space="0" w:color="auto"/>
        <w:left w:val="none" w:sz="0" w:space="0" w:color="auto"/>
        <w:bottom w:val="none" w:sz="0" w:space="0" w:color="auto"/>
        <w:right w:val="none" w:sz="0" w:space="0" w:color="auto"/>
      </w:divBdr>
    </w:div>
    <w:div w:id="375861381">
      <w:bodyDiv w:val="1"/>
      <w:marLeft w:val="0"/>
      <w:marRight w:val="0"/>
      <w:marTop w:val="0"/>
      <w:marBottom w:val="0"/>
      <w:divBdr>
        <w:top w:val="none" w:sz="0" w:space="0" w:color="auto"/>
        <w:left w:val="none" w:sz="0" w:space="0" w:color="auto"/>
        <w:bottom w:val="none" w:sz="0" w:space="0" w:color="auto"/>
        <w:right w:val="none" w:sz="0" w:space="0" w:color="auto"/>
      </w:divBdr>
    </w:div>
    <w:div w:id="933392637">
      <w:bodyDiv w:val="1"/>
      <w:marLeft w:val="0"/>
      <w:marRight w:val="0"/>
      <w:marTop w:val="0"/>
      <w:marBottom w:val="0"/>
      <w:divBdr>
        <w:top w:val="none" w:sz="0" w:space="0" w:color="auto"/>
        <w:left w:val="none" w:sz="0" w:space="0" w:color="auto"/>
        <w:bottom w:val="none" w:sz="0" w:space="0" w:color="auto"/>
        <w:right w:val="none" w:sz="0" w:space="0" w:color="auto"/>
      </w:divBdr>
    </w:div>
    <w:div w:id="935013860">
      <w:bodyDiv w:val="1"/>
      <w:marLeft w:val="0"/>
      <w:marRight w:val="0"/>
      <w:marTop w:val="0"/>
      <w:marBottom w:val="0"/>
      <w:divBdr>
        <w:top w:val="none" w:sz="0" w:space="0" w:color="auto"/>
        <w:left w:val="none" w:sz="0" w:space="0" w:color="auto"/>
        <w:bottom w:val="none" w:sz="0" w:space="0" w:color="auto"/>
        <w:right w:val="none" w:sz="0" w:space="0" w:color="auto"/>
      </w:divBdr>
    </w:div>
    <w:div w:id="1074476821">
      <w:bodyDiv w:val="1"/>
      <w:marLeft w:val="0"/>
      <w:marRight w:val="0"/>
      <w:marTop w:val="0"/>
      <w:marBottom w:val="0"/>
      <w:divBdr>
        <w:top w:val="none" w:sz="0" w:space="0" w:color="auto"/>
        <w:left w:val="none" w:sz="0" w:space="0" w:color="auto"/>
        <w:bottom w:val="none" w:sz="0" w:space="0" w:color="auto"/>
        <w:right w:val="none" w:sz="0" w:space="0" w:color="auto"/>
      </w:divBdr>
    </w:div>
    <w:div w:id="1076129727">
      <w:bodyDiv w:val="1"/>
      <w:marLeft w:val="0"/>
      <w:marRight w:val="0"/>
      <w:marTop w:val="0"/>
      <w:marBottom w:val="0"/>
      <w:divBdr>
        <w:top w:val="none" w:sz="0" w:space="0" w:color="auto"/>
        <w:left w:val="none" w:sz="0" w:space="0" w:color="auto"/>
        <w:bottom w:val="none" w:sz="0" w:space="0" w:color="auto"/>
        <w:right w:val="none" w:sz="0" w:space="0" w:color="auto"/>
      </w:divBdr>
    </w:div>
    <w:div w:id="1443308836">
      <w:bodyDiv w:val="1"/>
      <w:marLeft w:val="0"/>
      <w:marRight w:val="0"/>
      <w:marTop w:val="0"/>
      <w:marBottom w:val="0"/>
      <w:divBdr>
        <w:top w:val="none" w:sz="0" w:space="0" w:color="auto"/>
        <w:left w:val="none" w:sz="0" w:space="0" w:color="auto"/>
        <w:bottom w:val="none" w:sz="0" w:space="0" w:color="auto"/>
        <w:right w:val="none" w:sz="0" w:space="0" w:color="auto"/>
      </w:divBdr>
      <w:divsChild>
        <w:div w:id="886837418">
          <w:marLeft w:val="0"/>
          <w:marRight w:val="0"/>
          <w:marTop w:val="0"/>
          <w:marBottom w:val="0"/>
          <w:divBdr>
            <w:top w:val="none" w:sz="0" w:space="0" w:color="auto"/>
            <w:left w:val="none" w:sz="0" w:space="0" w:color="auto"/>
            <w:bottom w:val="none" w:sz="0" w:space="0" w:color="auto"/>
            <w:right w:val="none" w:sz="0" w:space="0" w:color="auto"/>
          </w:divBdr>
        </w:div>
      </w:divsChild>
    </w:div>
    <w:div w:id="2000116790">
      <w:bodyDiv w:val="1"/>
      <w:marLeft w:val="0"/>
      <w:marRight w:val="0"/>
      <w:marTop w:val="0"/>
      <w:marBottom w:val="0"/>
      <w:divBdr>
        <w:top w:val="none" w:sz="0" w:space="0" w:color="auto"/>
        <w:left w:val="none" w:sz="0" w:space="0" w:color="auto"/>
        <w:bottom w:val="none" w:sz="0" w:space="0" w:color="auto"/>
        <w:right w:val="none" w:sz="0" w:space="0" w:color="auto"/>
      </w:divBdr>
      <w:divsChild>
        <w:div w:id="322047740">
          <w:marLeft w:val="0"/>
          <w:marRight w:val="0"/>
          <w:marTop w:val="0"/>
          <w:marBottom w:val="0"/>
          <w:divBdr>
            <w:top w:val="none" w:sz="0" w:space="0" w:color="auto"/>
            <w:left w:val="none" w:sz="0" w:space="0" w:color="auto"/>
            <w:bottom w:val="none" w:sz="0" w:space="0" w:color="auto"/>
            <w:right w:val="none" w:sz="0" w:space="0" w:color="auto"/>
          </w:divBdr>
          <w:divsChild>
            <w:div w:id="1023284113">
              <w:marLeft w:val="0"/>
              <w:marRight w:val="0"/>
              <w:marTop w:val="0"/>
              <w:marBottom w:val="0"/>
              <w:divBdr>
                <w:top w:val="none" w:sz="0" w:space="0" w:color="auto"/>
                <w:left w:val="none" w:sz="0" w:space="0" w:color="auto"/>
                <w:bottom w:val="none" w:sz="0" w:space="0" w:color="auto"/>
                <w:right w:val="none" w:sz="0" w:space="0" w:color="auto"/>
              </w:divBdr>
            </w:div>
            <w:div w:id="8573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2507</Words>
  <Characters>1429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Vesma</cp:lastModifiedBy>
  <cp:revision>4</cp:revision>
  <dcterms:created xsi:type="dcterms:W3CDTF">2018-06-12T08:05:00Z</dcterms:created>
  <dcterms:modified xsi:type="dcterms:W3CDTF">2018-06-12T08:22:00Z</dcterms:modified>
</cp:coreProperties>
</file>